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54" w:rsidRPr="00B93054" w:rsidRDefault="00B93054" w:rsidP="00B93054">
      <w:pPr>
        <w:keepNext/>
        <w:jc w:val="center"/>
        <w:outlineLvl w:val="2"/>
        <w:rPr>
          <w:rFonts w:ascii="Calibri" w:eastAsia="Arial Unicode MS" w:hAnsi="Calibri"/>
          <w:b/>
          <w:bCs/>
          <w:sz w:val="22"/>
          <w:szCs w:val="22"/>
        </w:rPr>
      </w:pPr>
      <w:bookmarkStart w:id="0" w:name="_GoBack"/>
      <w:bookmarkEnd w:id="0"/>
      <w:r w:rsidRPr="00B93054">
        <w:rPr>
          <w:rFonts w:ascii="Calibri" w:eastAsia="Arial Unicode MS" w:hAnsi="Calibri"/>
          <w:b/>
          <w:bCs/>
          <w:sz w:val="22"/>
          <w:szCs w:val="22"/>
        </w:rPr>
        <w:t>Connecting GTA Teachers Regional Planning Team</w:t>
      </w:r>
    </w:p>
    <w:p w:rsidR="00B93054" w:rsidRPr="00B93054" w:rsidRDefault="00B93054" w:rsidP="00B93054">
      <w:pPr>
        <w:keepNext/>
        <w:jc w:val="center"/>
        <w:outlineLvl w:val="2"/>
        <w:rPr>
          <w:rFonts w:ascii="Calibri" w:eastAsia="Arial Unicode MS" w:hAnsi="Calibri"/>
          <w:b/>
          <w:bCs/>
          <w:sz w:val="22"/>
          <w:szCs w:val="22"/>
        </w:rPr>
      </w:pPr>
      <w:r w:rsidRPr="00B93054">
        <w:rPr>
          <w:rFonts w:ascii="Calibri" w:eastAsia="Arial Unicode MS" w:hAnsi="Calibri"/>
          <w:b/>
          <w:bCs/>
          <w:sz w:val="22"/>
          <w:szCs w:val="22"/>
        </w:rPr>
        <w:t>Meeting Notes</w:t>
      </w:r>
    </w:p>
    <w:p w:rsidR="00B93054" w:rsidRPr="00680BD6" w:rsidRDefault="00B93054" w:rsidP="00B93054">
      <w:pPr>
        <w:keepNext/>
        <w:jc w:val="center"/>
        <w:outlineLvl w:val="2"/>
        <w:rPr>
          <w:rFonts w:ascii="Calibri" w:eastAsia="Arial Unicode MS" w:hAnsi="Calibri"/>
          <w:b/>
          <w:bCs/>
          <w:color w:val="FF0000"/>
          <w:sz w:val="22"/>
          <w:szCs w:val="22"/>
        </w:rPr>
      </w:pPr>
      <w:r w:rsidRPr="00680BD6">
        <w:rPr>
          <w:rFonts w:ascii="Calibri" w:eastAsia="Arial Unicode MS" w:hAnsi="Calibri"/>
          <w:b/>
          <w:bCs/>
          <w:color w:val="FF0000"/>
          <w:sz w:val="22"/>
          <w:szCs w:val="22"/>
        </w:rPr>
        <w:t xml:space="preserve">Monday, </w:t>
      </w:r>
      <w:r w:rsidR="00BA38BE">
        <w:rPr>
          <w:rFonts w:ascii="Calibri" w:eastAsia="Arial Unicode MS" w:hAnsi="Calibri"/>
          <w:b/>
          <w:bCs/>
          <w:color w:val="FF0000"/>
          <w:sz w:val="22"/>
          <w:szCs w:val="22"/>
        </w:rPr>
        <w:t>April 1</w:t>
      </w:r>
      <w:r w:rsidRPr="00680BD6">
        <w:rPr>
          <w:rFonts w:ascii="Calibri" w:eastAsia="Arial Unicode MS" w:hAnsi="Calibri"/>
          <w:b/>
          <w:bCs/>
          <w:color w:val="FF0000"/>
          <w:sz w:val="22"/>
          <w:szCs w:val="22"/>
        </w:rPr>
        <w:t>0, 2017</w:t>
      </w:r>
    </w:p>
    <w:p w:rsidR="00B93054" w:rsidRPr="00680BD6" w:rsidRDefault="00B93054" w:rsidP="00B93054">
      <w:pPr>
        <w:keepNext/>
        <w:jc w:val="center"/>
        <w:outlineLvl w:val="2"/>
        <w:rPr>
          <w:rFonts w:ascii="Calibri" w:eastAsia="Arial Unicode MS" w:hAnsi="Calibri"/>
          <w:b/>
          <w:bCs/>
          <w:sz w:val="22"/>
          <w:szCs w:val="22"/>
        </w:rPr>
      </w:pPr>
      <w:r w:rsidRPr="00680BD6">
        <w:rPr>
          <w:rFonts w:ascii="Calibri" w:eastAsia="Arial Unicode MS" w:hAnsi="Calibri"/>
          <w:b/>
          <w:bCs/>
          <w:sz w:val="22"/>
          <w:szCs w:val="22"/>
        </w:rPr>
        <w:t>(1</w:t>
      </w:r>
      <w:r w:rsidR="00BA38BE">
        <w:rPr>
          <w:rFonts w:ascii="Calibri" w:eastAsia="Arial Unicode MS" w:hAnsi="Calibri"/>
          <w:b/>
          <w:bCs/>
          <w:sz w:val="22"/>
          <w:szCs w:val="22"/>
        </w:rPr>
        <w:t>1</w:t>
      </w:r>
      <w:r w:rsidRPr="00680BD6">
        <w:rPr>
          <w:rFonts w:ascii="Calibri" w:eastAsia="Arial Unicode MS" w:hAnsi="Calibri"/>
          <w:b/>
          <w:bCs/>
          <w:sz w:val="22"/>
          <w:szCs w:val="22"/>
        </w:rPr>
        <w:t xml:space="preserve">:00 </w:t>
      </w:r>
      <w:r w:rsidR="004C62E5">
        <w:rPr>
          <w:rFonts w:ascii="Calibri" w:eastAsia="Arial Unicode MS" w:hAnsi="Calibri"/>
          <w:b/>
          <w:bCs/>
          <w:sz w:val="22"/>
          <w:szCs w:val="22"/>
        </w:rPr>
        <w:t>p</w:t>
      </w:r>
      <w:r w:rsidRPr="00680BD6">
        <w:rPr>
          <w:rFonts w:ascii="Calibri" w:eastAsia="Arial Unicode MS" w:hAnsi="Calibri"/>
          <w:b/>
          <w:bCs/>
          <w:sz w:val="22"/>
          <w:szCs w:val="22"/>
        </w:rPr>
        <w:t>.m. – 2:00 p.m.)</w:t>
      </w:r>
    </w:p>
    <w:p w:rsidR="00B93054" w:rsidRPr="00680BD6" w:rsidRDefault="00B93054" w:rsidP="00B93054">
      <w:pPr>
        <w:keepNext/>
        <w:jc w:val="center"/>
        <w:outlineLvl w:val="2"/>
        <w:rPr>
          <w:rFonts w:ascii="Calibri" w:eastAsia="Arial Unicode MS" w:hAnsi="Calibri"/>
          <w:b/>
          <w:bCs/>
          <w:sz w:val="22"/>
          <w:szCs w:val="22"/>
        </w:rPr>
      </w:pPr>
      <w:r w:rsidRPr="00680BD6">
        <w:rPr>
          <w:rFonts w:ascii="Calibri" w:eastAsia="Arial Unicode MS" w:hAnsi="Calibri"/>
          <w:b/>
          <w:bCs/>
          <w:sz w:val="22"/>
          <w:szCs w:val="22"/>
        </w:rPr>
        <w:t>Humber ITAL</w:t>
      </w:r>
    </w:p>
    <w:p w:rsidR="00B93054" w:rsidRPr="00680BD6" w:rsidRDefault="00B93054" w:rsidP="00B93054">
      <w:pPr>
        <w:keepNext/>
        <w:jc w:val="center"/>
        <w:outlineLvl w:val="2"/>
        <w:rPr>
          <w:rFonts w:ascii="Calibri" w:eastAsia="Arial Unicode MS" w:hAnsi="Calibri"/>
          <w:b/>
          <w:bCs/>
          <w:sz w:val="22"/>
          <w:szCs w:val="22"/>
        </w:rPr>
      </w:pPr>
      <w:r w:rsidRPr="00680BD6">
        <w:rPr>
          <w:rFonts w:ascii="Calibri" w:eastAsia="Arial Unicode MS" w:hAnsi="Calibri"/>
          <w:b/>
          <w:bCs/>
          <w:sz w:val="22"/>
          <w:szCs w:val="22"/>
        </w:rPr>
        <w:t>B101 Board Room</w:t>
      </w:r>
    </w:p>
    <w:p w:rsidR="00172232" w:rsidRPr="00033B36" w:rsidRDefault="00C05B24" w:rsidP="00172232">
      <w:pPr>
        <w:keepNext/>
        <w:spacing w:before="240" w:after="60"/>
        <w:outlineLvl w:val="2"/>
        <w:rPr>
          <w:rFonts w:ascii="Calibri" w:eastAsia="Arial Unicode MS" w:hAnsi="Calibri"/>
          <w:b/>
          <w:bCs/>
          <w:sz w:val="22"/>
          <w:szCs w:val="22"/>
        </w:rPr>
      </w:pPr>
      <w:r w:rsidRPr="00033B36">
        <w:rPr>
          <w:rFonts w:ascii="Calibri" w:eastAsia="Arial Unicode MS" w:hAnsi="Calibri"/>
          <w:b/>
          <w:bCs/>
          <w:sz w:val="22"/>
          <w:szCs w:val="22"/>
        </w:rPr>
        <w:t>In Attendance: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5040"/>
      </w:tblGrid>
      <w:tr w:rsidR="00C05B24" w:rsidRPr="00033B36" w:rsidTr="00035499">
        <w:tc>
          <w:tcPr>
            <w:tcW w:w="4770" w:type="dxa"/>
            <w:shd w:val="clear" w:color="auto" w:fill="auto"/>
          </w:tcPr>
          <w:p w:rsidR="00852306" w:rsidRPr="00852306" w:rsidRDefault="00852306" w:rsidP="00852306">
            <w:pPr>
              <w:tabs>
                <w:tab w:val="left" w:pos="1080"/>
                <w:tab w:val="left" w:pos="3420"/>
              </w:tabs>
              <w:rPr>
                <w:rFonts w:ascii="Calibri" w:hAnsi="Calibri"/>
                <w:sz w:val="22"/>
                <w:szCs w:val="22"/>
              </w:rPr>
            </w:pPr>
            <w:r w:rsidRPr="00852306">
              <w:rPr>
                <w:rFonts w:ascii="Calibri" w:hAnsi="Calibri"/>
                <w:sz w:val="22"/>
                <w:szCs w:val="22"/>
              </w:rPr>
              <w:t>Adriana De Luca, CGTAT</w:t>
            </w:r>
          </w:p>
          <w:p w:rsidR="00852306" w:rsidRPr="00852306" w:rsidRDefault="00852306" w:rsidP="00852306">
            <w:pPr>
              <w:tabs>
                <w:tab w:val="left" w:pos="1080"/>
                <w:tab w:val="left" w:pos="3420"/>
              </w:tabs>
              <w:rPr>
                <w:rFonts w:ascii="Calibri" w:hAnsi="Calibri"/>
                <w:sz w:val="22"/>
                <w:szCs w:val="22"/>
              </w:rPr>
            </w:pPr>
            <w:r w:rsidRPr="00852306">
              <w:rPr>
                <w:rFonts w:ascii="Calibri" w:hAnsi="Calibri"/>
                <w:sz w:val="22"/>
                <w:szCs w:val="22"/>
              </w:rPr>
              <w:t xml:space="preserve">Ailsa </w:t>
            </w:r>
            <w:proofErr w:type="spellStart"/>
            <w:r w:rsidRPr="00852306">
              <w:rPr>
                <w:rFonts w:ascii="Calibri" w:hAnsi="Calibri"/>
                <w:sz w:val="22"/>
                <w:szCs w:val="22"/>
              </w:rPr>
              <w:t>Goncalves</w:t>
            </w:r>
            <w:proofErr w:type="spellEnd"/>
            <w:r w:rsidRPr="00852306">
              <w:rPr>
                <w:rFonts w:ascii="Calibri" w:hAnsi="Calibri"/>
                <w:sz w:val="22"/>
                <w:szCs w:val="22"/>
              </w:rPr>
              <w:t>, Sheridan</w:t>
            </w:r>
          </w:p>
          <w:p w:rsidR="00852306" w:rsidRPr="00852306" w:rsidRDefault="00852306" w:rsidP="00852306">
            <w:pPr>
              <w:tabs>
                <w:tab w:val="left" w:pos="1080"/>
                <w:tab w:val="left" w:pos="3420"/>
              </w:tabs>
              <w:rPr>
                <w:rFonts w:ascii="Calibri" w:hAnsi="Calibri"/>
                <w:sz w:val="22"/>
                <w:szCs w:val="22"/>
              </w:rPr>
            </w:pPr>
            <w:r w:rsidRPr="00852306">
              <w:rPr>
                <w:rFonts w:ascii="Calibri" w:hAnsi="Calibri"/>
                <w:sz w:val="22"/>
                <w:szCs w:val="22"/>
              </w:rPr>
              <w:t>April-Dawn Blackwell, Centennial</w:t>
            </w:r>
          </w:p>
          <w:p w:rsidR="00852306" w:rsidRPr="00852306" w:rsidRDefault="00852306" w:rsidP="00852306">
            <w:pPr>
              <w:tabs>
                <w:tab w:val="left" w:pos="1080"/>
                <w:tab w:val="left" w:pos="3420"/>
              </w:tabs>
              <w:rPr>
                <w:rFonts w:ascii="Calibri" w:hAnsi="Calibri"/>
                <w:sz w:val="22"/>
                <w:szCs w:val="22"/>
              </w:rPr>
            </w:pPr>
            <w:r w:rsidRPr="00852306">
              <w:rPr>
                <w:rFonts w:ascii="Calibri" w:hAnsi="Calibri"/>
                <w:sz w:val="22"/>
                <w:szCs w:val="22"/>
              </w:rPr>
              <w:t xml:space="preserve">Bruno Sacco, </w:t>
            </w:r>
            <w:proofErr w:type="spellStart"/>
            <w:r w:rsidRPr="00852306">
              <w:rPr>
                <w:rFonts w:ascii="Calibri" w:hAnsi="Calibri"/>
                <w:sz w:val="22"/>
                <w:szCs w:val="22"/>
              </w:rPr>
              <w:t>Dufferin</w:t>
            </w:r>
            <w:proofErr w:type="spellEnd"/>
            <w:r w:rsidRPr="00852306">
              <w:rPr>
                <w:rFonts w:ascii="Calibri" w:hAnsi="Calibri"/>
                <w:sz w:val="22"/>
                <w:szCs w:val="22"/>
              </w:rPr>
              <w:t>-Peel CDSB</w:t>
            </w:r>
          </w:p>
          <w:p w:rsidR="00852306" w:rsidRPr="00852306" w:rsidRDefault="00852306" w:rsidP="00852306">
            <w:pPr>
              <w:tabs>
                <w:tab w:val="left" w:pos="1080"/>
                <w:tab w:val="left" w:pos="3420"/>
              </w:tabs>
              <w:rPr>
                <w:rFonts w:ascii="Calibri" w:hAnsi="Calibri"/>
                <w:sz w:val="22"/>
                <w:szCs w:val="22"/>
              </w:rPr>
            </w:pPr>
            <w:r w:rsidRPr="00852306">
              <w:rPr>
                <w:rFonts w:ascii="Calibri" w:hAnsi="Calibri"/>
                <w:sz w:val="22"/>
                <w:szCs w:val="22"/>
              </w:rPr>
              <w:t>Catherine Moynihan, Toronto CDSB</w:t>
            </w:r>
          </w:p>
          <w:p w:rsidR="00852306" w:rsidRPr="00852306" w:rsidRDefault="00852306" w:rsidP="00852306">
            <w:pPr>
              <w:tabs>
                <w:tab w:val="left" w:pos="1080"/>
                <w:tab w:val="left" w:pos="3420"/>
              </w:tabs>
              <w:rPr>
                <w:rFonts w:ascii="Calibri" w:hAnsi="Calibri"/>
                <w:sz w:val="22"/>
                <w:szCs w:val="22"/>
              </w:rPr>
            </w:pPr>
            <w:r w:rsidRPr="00852306">
              <w:rPr>
                <w:rFonts w:ascii="Calibri" w:hAnsi="Calibri"/>
                <w:sz w:val="22"/>
                <w:szCs w:val="22"/>
              </w:rPr>
              <w:t xml:space="preserve">Cathy Jenkins, </w:t>
            </w:r>
            <w:proofErr w:type="spellStart"/>
            <w:r w:rsidRPr="00852306">
              <w:rPr>
                <w:rFonts w:ascii="Calibri" w:hAnsi="Calibri"/>
                <w:sz w:val="22"/>
                <w:szCs w:val="22"/>
              </w:rPr>
              <w:t>Halton</w:t>
            </w:r>
            <w:proofErr w:type="spellEnd"/>
            <w:r w:rsidRPr="00852306">
              <w:rPr>
                <w:rFonts w:ascii="Calibri" w:hAnsi="Calibri"/>
                <w:sz w:val="22"/>
                <w:szCs w:val="22"/>
              </w:rPr>
              <w:t xml:space="preserve"> CDSB</w:t>
            </w:r>
          </w:p>
          <w:p w:rsidR="00852306" w:rsidRPr="00852306" w:rsidRDefault="00852306" w:rsidP="00852306">
            <w:pPr>
              <w:tabs>
                <w:tab w:val="left" w:pos="1080"/>
                <w:tab w:val="left" w:pos="3420"/>
              </w:tabs>
              <w:rPr>
                <w:rFonts w:ascii="Calibri" w:hAnsi="Calibri"/>
                <w:sz w:val="22"/>
                <w:szCs w:val="22"/>
              </w:rPr>
            </w:pPr>
            <w:r w:rsidRPr="00852306">
              <w:rPr>
                <w:rFonts w:ascii="Calibri" w:hAnsi="Calibri"/>
                <w:sz w:val="22"/>
                <w:szCs w:val="22"/>
              </w:rPr>
              <w:t xml:space="preserve">Cheryl </w:t>
            </w:r>
            <w:proofErr w:type="spellStart"/>
            <w:r w:rsidRPr="00852306">
              <w:rPr>
                <w:rFonts w:ascii="Calibri" w:hAnsi="Calibri"/>
                <w:sz w:val="22"/>
                <w:szCs w:val="22"/>
              </w:rPr>
              <w:t>Bobb</w:t>
            </w:r>
            <w:proofErr w:type="spellEnd"/>
            <w:r w:rsidRPr="00852306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852306">
              <w:rPr>
                <w:rFonts w:ascii="Calibri" w:hAnsi="Calibri"/>
                <w:sz w:val="22"/>
                <w:szCs w:val="22"/>
              </w:rPr>
              <w:t>Dufferin</w:t>
            </w:r>
            <w:proofErr w:type="spellEnd"/>
            <w:r w:rsidRPr="00852306">
              <w:rPr>
                <w:rFonts w:ascii="Calibri" w:hAnsi="Calibri"/>
                <w:sz w:val="22"/>
                <w:szCs w:val="22"/>
              </w:rPr>
              <w:t>-Peel CDSB</w:t>
            </w:r>
          </w:p>
          <w:p w:rsidR="00852306" w:rsidRPr="00852306" w:rsidRDefault="00852306" w:rsidP="00852306">
            <w:pPr>
              <w:tabs>
                <w:tab w:val="left" w:pos="1080"/>
                <w:tab w:val="left" w:pos="3420"/>
              </w:tabs>
              <w:rPr>
                <w:rFonts w:ascii="Calibri" w:hAnsi="Calibri"/>
                <w:sz w:val="22"/>
                <w:szCs w:val="22"/>
              </w:rPr>
            </w:pPr>
            <w:r w:rsidRPr="00852306">
              <w:rPr>
                <w:rFonts w:ascii="Calibri" w:hAnsi="Calibri"/>
                <w:sz w:val="22"/>
                <w:szCs w:val="22"/>
              </w:rPr>
              <w:t xml:space="preserve">Colin </w:t>
            </w:r>
            <w:proofErr w:type="spellStart"/>
            <w:r w:rsidRPr="00852306">
              <w:rPr>
                <w:rFonts w:ascii="Calibri" w:hAnsi="Calibri"/>
                <w:sz w:val="22"/>
                <w:szCs w:val="22"/>
              </w:rPr>
              <w:t>Wilkie</w:t>
            </w:r>
            <w:proofErr w:type="spellEnd"/>
            <w:r w:rsidRPr="00852306">
              <w:rPr>
                <w:rFonts w:ascii="Calibri" w:hAnsi="Calibri"/>
                <w:sz w:val="22"/>
                <w:szCs w:val="22"/>
              </w:rPr>
              <w:t>, York CDSB</w:t>
            </w:r>
          </w:p>
          <w:p w:rsidR="00852306" w:rsidRPr="00852306" w:rsidRDefault="00852306" w:rsidP="00852306">
            <w:pPr>
              <w:tabs>
                <w:tab w:val="left" w:pos="1080"/>
                <w:tab w:val="left" w:pos="3420"/>
              </w:tabs>
              <w:rPr>
                <w:rFonts w:ascii="Calibri" w:hAnsi="Calibri"/>
                <w:sz w:val="22"/>
                <w:szCs w:val="22"/>
              </w:rPr>
            </w:pPr>
            <w:r w:rsidRPr="00852306">
              <w:rPr>
                <w:rFonts w:ascii="Calibri" w:hAnsi="Calibri"/>
                <w:sz w:val="22"/>
                <w:szCs w:val="22"/>
              </w:rPr>
              <w:t>David Armstrong, SCWI</w:t>
            </w:r>
          </w:p>
          <w:p w:rsidR="00852306" w:rsidRPr="00852306" w:rsidRDefault="00852306" w:rsidP="00852306">
            <w:pPr>
              <w:tabs>
                <w:tab w:val="left" w:pos="1080"/>
                <w:tab w:val="left" w:pos="3420"/>
              </w:tabs>
              <w:rPr>
                <w:rFonts w:ascii="Calibri" w:hAnsi="Calibri"/>
                <w:sz w:val="22"/>
                <w:szCs w:val="22"/>
              </w:rPr>
            </w:pPr>
            <w:r w:rsidRPr="00852306">
              <w:rPr>
                <w:rFonts w:ascii="Calibri" w:hAnsi="Calibri"/>
                <w:sz w:val="22"/>
                <w:szCs w:val="22"/>
              </w:rPr>
              <w:t>Drew Harvey, Humber ITAL</w:t>
            </w:r>
          </w:p>
          <w:p w:rsidR="00852306" w:rsidRPr="00852306" w:rsidRDefault="00852306" w:rsidP="00852306">
            <w:pPr>
              <w:tabs>
                <w:tab w:val="left" w:pos="1080"/>
                <w:tab w:val="left" w:pos="3420"/>
              </w:tabs>
              <w:rPr>
                <w:rFonts w:ascii="Calibri" w:hAnsi="Calibri"/>
                <w:sz w:val="22"/>
                <w:szCs w:val="22"/>
              </w:rPr>
            </w:pPr>
            <w:r w:rsidRPr="00852306">
              <w:rPr>
                <w:rFonts w:ascii="Calibri" w:hAnsi="Calibri"/>
                <w:sz w:val="22"/>
                <w:szCs w:val="22"/>
              </w:rPr>
              <w:t>Grace Whang, George Brown</w:t>
            </w:r>
          </w:p>
          <w:p w:rsidR="00852306" w:rsidRPr="00852306" w:rsidRDefault="00852306" w:rsidP="00852306">
            <w:pPr>
              <w:tabs>
                <w:tab w:val="left" w:pos="1080"/>
                <w:tab w:val="left" w:pos="3420"/>
              </w:tabs>
              <w:rPr>
                <w:rFonts w:ascii="Calibri" w:hAnsi="Calibri"/>
                <w:sz w:val="22"/>
                <w:szCs w:val="22"/>
              </w:rPr>
            </w:pPr>
            <w:r w:rsidRPr="00852306">
              <w:rPr>
                <w:rFonts w:ascii="Calibri" w:hAnsi="Calibri"/>
                <w:sz w:val="22"/>
                <w:szCs w:val="22"/>
              </w:rPr>
              <w:t xml:space="preserve">Irene </w:t>
            </w:r>
            <w:proofErr w:type="spellStart"/>
            <w:r w:rsidRPr="00852306">
              <w:rPr>
                <w:rFonts w:ascii="Calibri" w:hAnsi="Calibri"/>
                <w:sz w:val="22"/>
                <w:szCs w:val="22"/>
              </w:rPr>
              <w:t>Mota</w:t>
            </w:r>
            <w:proofErr w:type="spellEnd"/>
            <w:r w:rsidRPr="00852306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852306">
              <w:rPr>
                <w:rFonts w:ascii="Calibri" w:hAnsi="Calibri"/>
                <w:sz w:val="22"/>
                <w:szCs w:val="22"/>
              </w:rPr>
              <w:t>Dufferin</w:t>
            </w:r>
            <w:proofErr w:type="spellEnd"/>
            <w:r w:rsidRPr="00852306">
              <w:rPr>
                <w:rFonts w:ascii="Calibri" w:hAnsi="Calibri"/>
                <w:sz w:val="22"/>
                <w:szCs w:val="22"/>
              </w:rPr>
              <w:t>-Peel CDSB</w:t>
            </w:r>
          </w:p>
          <w:p w:rsidR="00852306" w:rsidRPr="00852306" w:rsidRDefault="00852306" w:rsidP="00852306">
            <w:pPr>
              <w:tabs>
                <w:tab w:val="left" w:pos="1080"/>
                <w:tab w:val="left" w:pos="3420"/>
              </w:tabs>
              <w:rPr>
                <w:rFonts w:ascii="Calibri" w:hAnsi="Calibri"/>
                <w:sz w:val="22"/>
                <w:szCs w:val="22"/>
              </w:rPr>
            </w:pPr>
            <w:r w:rsidRPr="00852306">
              <w:rPr>
                <w:rFonts w:ascii="Calibri" w:hAnsi="Calibri"/>
                <w:sz w:val="22"/>
                <w:szCs w:val="22"/>
              </w:rPr>
              <w:t>James Corbett, Toronto DSB</w:t>
            </w:r>
          </w:p>
          <w:p w:rsidR="00852306" w:rsidRPr="00852306" w:rsidRDefault="00852306" w:rsidP="00852306">
            <w:pPr>
              <w:tabs>
                <w:tab w:val="left" w:pos="1080"/>
                <w:tab w:val="left" w:pos="3420"/>
              </w:tabs>
              <w:rPr>
                <w:rFonts w:ascii="Calibri" w:hAnsi="Calibri"/>
                <w:sz w:val="22"/>
                <w:szCs w:val="22"/>
              </w:rPr>
            </w:pPr>
            <w:r w:rsidRPr="00852306">
              <w:rPr>
                <w:rFonts w:ascii="Calibri" w:hAnsi="Calibri"/>
                <w:sz w:val="22"/>
                <w:szCs w:val="22"/>
              </w:rPr>
              <w:t>Janet Davis, York Region DSB</w:t>
            </w:r>
          </w:p>
          <w:p w:rsidR="00852306" w:rsidRPr="00852306" w:rsidRDefault="00852306" w:rsidP="00852306">
            <w:pPr>
              <w:tabs>
                <w:tab w:val="left" w:pos="1080"/>
                <w:tab w:val="left" w:pos="3420"/>
              </w:tabs>
              <w:rPr>
                <w:rFonts w:ascii="Calibri" w:hAnsi="Calibri"/>
                <w:sz w:val="22"/>
                <w:szCs w:val="22"/>
              </w:rPr>
            </w:pPr>
            <w:r w:rsidRPr="00852306">
              <w:rPr>
                <w:rFonts w:ascii="Calibri" w:hAnsi="Calibri"/>
                <w:sz w:val="22"/>
                <w:szCs w:val="22"/>
              </w:rPr>
              <w:t>Joe Andrews, Humber ITAL</w:t>
            </w:r>
          </w:p>
          <w:p w:rsidR="004B0ECF" w:rsidRPr="00033B36" w:rsidRDefault="00852306" w:rsidP="00852306">
            <w:pPr>
              <w:tabs>
                <w:tab w:val="left" w:pos="1080"/>
                <w:tab w:val="left" w:pos="3420"/>
              </w:tabs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52306">
              <w:rPr>
                <w:rFonts w:ascii="Calibri" w:hAnsi="Calibri"/>
                <w:sz w:val="22"/>
                <w:szCs w:val="22"/>
              </w:rPr>
              <w:t>Jonie</w:t>
            </w:r>
            <w:proofErr w:type="spellEnd"/>
            <w:r w:rsidRPr="00852306">
              <w:rPr>
                <w:rFonts w:ascii="Calibri" w:hAnsi="Calibri"/>
                <w:sz w:val="22"/>
                <w:szCs w:val="22"/>
              </w:rPr>
              <w:t>, Boccia, Peel DSB</w:t>
            </w:r>
          </w:p>
        </w:tc>
        <w:tc>
          <w:tcPr>
            <w:tcW w:w="5040" w:type="dxa"/>
            <w:shd w:val="clear" w:color="auto" w:fill="auto"/>
          </w:tcPr>
          <w:p w:rsidR="00852306" w:rsidRPr="00852306" w:rsidRDefault="00852306" w:rsidP="00852306">
            <w:pPr>
              <w:tabs>
                <w:tab w:val="left" w:pos="1080"/>
                <w:tab w:val="left" w:pos="3420"/>
              </w:tabs>
              <w:rPr>
                <w:rFonts w:ascii="Calibri" w:hAnsi="Calibri"/>
                <w:sz w:val="22"/>
                <w:szCs w:val="22"/>
              </w:rPr>
            </w:pPr>
            <w:r w:rsidRPr="00852306">
              <w:rPr>
                <w:rFonts w:ascii="Calibri" w:hAnsi="Calibri"/>
                <w:sz w:val="22"/>
                <w:szCs w:val="22"/>
              </w:rPr>
              <w:t>Julie McGuigan, Seneca</w:t>
            </w:r>
          </w:p>
          <w:p w:rsidR="00852306" w:rsidRPr="00852306" w:rsidRDefault="00852306" w:rsidP="00852306">
            <w:pPr>
              <w:tabs>
                <w:tab w:val="left" w:pos="1080"/>
                <w:tab w:val="left" w:pos="3420"/>
              </w:tabs>
              <w:rPr>
                <w:rFonts w:ascii="Calibri" w:hAnsi="Calibri"/>
                <w:sz w:val="22"/>
                <w:szCs w:val="22"/>
              </w:rPr>
            </w:pPr>
            <w:r w:rsidRPr="00852306">
              <w:rPr>
                <w:rFonts w:ascii="Calibri" w:hAnsi="Calibri"/>
                <w:sz w:val="22"/>
                <w:szCs w:val="22"/>
              </w:rPr>
              <w:t>Kerri Hagerman, Peel DSB</w:t>
            </w:r>
          </w:p>
          <w:p w:rsidR="00852306" w:rsidRPr="00852306" w:rsidRDefault="00852306" w:rsidP="00852306">
            <w:pPr>
              <w:tabs>
                <w:tab w:val="left" w:pos="1080"/>
                <w:tab w:val="left" w:pos="3420"/>
              </w:tabs>
              <w:rPr>
                <w:rFonts w:ascii="Calibri" w:hAnsi="Calibri"/>
                <w:sz w:val="22"/>
                <w:szCs w:val="22"/>
              </w:rPr>
            </w:pPr>
            <w:r w:rsidRPr="00852306">
              <w:rPr>
                <w:rFonts w:ascii="Calibri" w:hAnsi="Calibri"/>
                <w:sz w:val="22"/>
                <w:szCs w:val="22"/>
              </w:rPr>
              <w:t xml:space="preserve">Kimberly </w:t>
            </w:r>
            <w:proofErr w:type="spellStart"/>
            <w:r w:rsidRPr="00852306">
              <w:rPr>
                <w:rFonts w:ascii="Calibri" w:hAnsi="Calibri"/>
                <w:sz w:val="22"/>
                <w:szCs w:val="22"/>
              </w:rPr>
              <w:t>Vrensen</w:t>
            </w:r>
            <w:proofErr w:type="spellEnd"/>
            <w:r w:rsidRPr="00852306">
              <w:rPr>
                <w:rFonts w:ascii="Calibri" w:hAnsi="Calibri"/>
                <w:sz w:val="22"/>
                <w:szCs w:val="22"/>
              </w:rPr>
              <w:t>, York Region DSB</w:t>
            </w:r>
          </w:p>
          <w:p w:rsidR="00852306" w:rsidRPr="00852306" w:rsidRDefault="00852306" w:rsidP="00852306">
            <w:pPr>
              <w:tabs>
                <w:tab w:val="left" w:pos="1080"/>
                <w:tab w:val="left" w:pos="3420"/>
              </w:tabs>
              <w:rPr>
                <w:rFonts w:ascii="Calibri" w:hAnsi="Calibri"/>
                <w:sz w:val="22"/>
                <w:szCs w:val="22"/>
              </w:rPr>
            </w:pPr>
            <w:r w:rsidRPr="00852306">
              <w:rPr>
                <w:rFonts w:ascii="Calibri" w:hAnsi="Calibri"/>
                <w:sz w:val="22"/>
                <w:szCs w:val="22"/>
              </w:rPr>
              <w:t>Laura Reynolds, Toronto DSB</w:t>
            </w:r>
          </w:p>
          <w:p w:rsidR="00852306" w:rsidRPr="00852306" w:rsidRDefault="00852306" w:rsidP="00852306">
            <w:pPr>
              <w:tabs>
                <w:tab w:val="left" w:pos="1080"/>
                <w:tab w:val="left" w:pos="3420"/>
              </w:tabs>
              <w:rPr>
                <w:rFonts w:ascii="Calibri" w:hAnsi="Calibri"/>
                <w:sz w:val="22"/>
                <w:szCs w:val="22"/>
              </w:rPr>
            </w:pPr>
            <w:r w:rsidRPr="00852306">
              <w:rPr>
                <w:rFonts w:ascii="Calibri" w:hAnsi="Calibri"/>
                <w:sz w:val="22"/>
                <w:szCs w:val="22"/>
              </w:rPr>
              <w:t xml:space="preserve">Laura </w:t>
            </w:r>
            <w:proofErr w:type="spellStart"/>
            <w:r w:rsidRPr="00852306">
              <w:rPr>
                <w:rFonts w:ascii="Calibri" w:hAnsi="Calibri"/>
                <w:sz w:val="22"/>
                <w:szCs w:val="22"/>
              </w:rPr>
              <w:t>Stancati</w:t>
            </w:r>
            <w:proofErr w:type="spellEnd"/>
            <w:r w:rsidRPr="00852306">
              <w:rPr>
                <w:rFonts w:ascii="Calibri" w:hAnsi="Calibri"/>
                <w:sz w:val="22"/>
                <w:szCs w:val="22"/>
              </w:rPr>
              <w:t>, Toronto CDSB</w:t>
            </w:r>
          </w:p>
          <w:p w:rsidR="00852306" w:rsidRPr="00852306" w:rsidRDefault="00852306" w:rsidP="00852306">
            <w:pPr>
              <w:tabs>
                <w:tab w:val="left" w:pos="1080"/>
                <w:tab w:val="left" w:pos="3420"/>
              </w:tabs>
              <w:rPr>
                <w:rFonts w:ascii="Calibri" w:hAnsi="Calibri"/>
                <w:sz w:val="22"/>
                <w:szCs w:val="22"/>
              </w:rPr>
            </w:pPr>
            <w:r w:rsidRPr="00852306">
              <w:rPr>
                <w:rFonts w:ascii="Calibri" w:hAnsi="Calibri"/>
                <w:sz w:val="22"/>
                <w:szCs w:val="22"/>
              </w:rPr>
              <w:t xml:space="preserve">Lela </w:t>
            </w:r>
            <w:proofErr w:type="spellStart"/>
            <w:r w:rsidRPr="00852306">
              <w:rPr>
                <w:rFonts w:ascii="Calibri" w:hAnsi="Calibri"/>
                <w:sz w:val="22"/>
                <w:szCs w:val="22"/>
              </w:rPr>
              <w:t>Mckee</w:t>
            </w:r>
            <w:proofErr w:type="spellEnd"/>
            <w:r w:rsidRPr="00852306">
              <w:rPr>
                <w:rFonts w:ascii="Calibri" w:hAnsi="Calibri"/>
                <w:sz w:val="22"/>
                <w:szCs w:val="22"/>
              </w:rPr>
              <w:t xml:space="preserve">, Upper Grand DSB  </w:t>
            </w:r>
          </w:p>
          <w:p w:rsidR="00852306" w:rsidRPr="00852306" w:rsidRDefault="00852306" w:rsidP="00852306">
            <w:pPr>
              <w:tabs>
                <w:tab w:val="left" w:pos="1080"/>
                <w:tab w:val="left" w:pos="3420"/>
              </w:tabs>
              <w:rPr>
                <w:rFonts w:ascii="Calibri" w:hAnsi="Calibri"/>
                <w:sz w:val="22"/>
                <w:szCs w:val="22"/>
              </w:rPr>
            </w:pPr>
            <w:r w:rsidRPr="00852306">
              <w:rPr>
                <w:rFonts w:ascii="Calibri" w:hAnsi="Calibri"/>
                <w:sz w:val="22"/>
                <w:szCs w:val="22"/>
              </w:rPr>
              <w:t xml:space="preserve">Mary </w:t>
            </w:r>
            <w:proofErr w:type="spellStart"/>
            <w:r w:rsidRPr="00852306">
              <w:rPr>
                <w:rFonts w:ascii="Calibri" w:hAnsi="Calibri"/>
                <w:sz w:val="22"/>
                <w:szCs w:val="22"/>
              </w:rPr>
              <w:t>Vesia</w:t>
            </w:r>
            <w:proofErr w:type="spellEnd"/>
            <w:r w:rsidRPr="00852306">
              <w:rPr>
                <w:rFonts w:ascii="Calibri" w:hAnsi="Calibri"/>
                <w:sz w:val="22"/>
                <w:szCs w:val="22"/>
              </w:rPr>
              <w:t>, Humber ITAL</w:t>
            </w:r>
          </w:p>
          <w:p w:rsidR="00852306" w:rsidRPr="00852306" w:rsidRDefault="00852306" w:rsidP="00852306">
            <w:pPr>
              <w:tabs>
                <w:tab w:val="left" w:pos="1080"/>
                <w:tab w:val="left" w:pos="3420"/>
              </w:tabs>
              <w:rPr>
                <w:rFonts w:ascii="Calibri" w:hAnsi="Calibri"/>
                <w:sz w:val="22"/>
                <w:szCs w:val="22"/>
              </w:rPr>
            </w:pPr>
            <w:r w:rsidRPr="00852306">
              <w:rPr>
                <w:rFonts w:ascii="Calibri" w:hAnsi="Calibri"/>
                <w:sz w:val="22"/>
                <w:szCs w:val="22"/>
              </w:rPr>
              <w:t>Michelle Rao, Georgian</w:t>
            </w:r>
          </w:p>
          <w:p w:rsidR="00852306" w:rsidRPr="00852306" w:rsidRDefault="00852306" w:rsidP="00852306">
            <w:pPr>
              <w:tabs>
                <w:tab w:val="left" w:pos="1080"/>
                <w:tab w:val="left" w:pos="3420"/>
              </w:tabs>
              <w:rPr>
                <w:rFonts w:ascii="Calibri" w:hAnsi="Calibri"/>
                <w:sz w:val="22"/>
                <w:szCs w:val="22"/>
              </w:rPr>
            </w:pPr>
            <w:r w:rsidRPr="00852306">
              <w:rPr>
                <w:rFonts w:ascii="Calibri" w:hAnsi="Calibri"/>
                <w:sz w:val="22"/>
                <w:szCs w:val="22"/>
              </w:rPr>
              <w:t xml:space="preserve">Mike </w:t>
            </w:r>
            <w:proofErr w:type="spellStart"/>
            <w:r w:rsidRPr="00852306">
              <w:rPr>
                <w:rFonts w:ascii="Calibri" w:hAnsi="Calibri"/>
                <w:sz w:val="22"/>
                <w:szCs w:val="22"/>
              </w:rPr>
              <w:t>DiFilippo</w:t>
            </w:r>
            <w:proofErr w:type="spellEnd"/>
            <w:r w:rsidRPr="00852306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852306">
              <w:rPr>
                <w:rFonts w:ascii="Calibri" w:hAnsi="Calibri"/>
                <w:sz w:val="22"/>
                <w:szCs w:val="22"/>
              </w:rPr>
              <w:t>Dufferin</w:t>
            </w:r>
            <w:proofErr w:type="spellEnd"/>
            <w:r w:rsidRPr="00852306">
              <w:rPr>
                <w:rFonts w:ascii="Calibri" w:hAnsi="Calibri"/>
                <w:sz w:val="22"/>
                <w:szCs w:val="22"/>
              </w:rPr>
              <w:t>-Peel CDSB</w:t>
            </w:r>
          </w:p>
          <w:p w:rsidR="00852306" w:rsidRPr="00852306" w:rsidRDefault="00852306" w:rsidP="00852306">
            <w:pPr>
              <w:tabs>
                <w:tab w:val="left" w:pos="1080"/>
                <w:tab w:val="left" w:pos="3420"/>
              </w:tabs>
              <w:rPr>
                <w:rFonts w:ascii="Calibri" w:hAnsi="Calibri"/>
                <w:sz w:val="22"/>
                <w:szCs w:val="22"/>
              </w:rPr>
            </w:pPr>
            <w:r w:rsidRPr="00852306">
              <w:rPr>
                <w:rFonts w:ascii="Calibri" w:hAnsi="Calibri"/>
                <w:sz w:val="22"/>
                <w:szCs w:val="22"/>
              </w:rPr>
              <w:t>Rosa Duran, George Brown</w:t>
            </w:r>
          </w:p>
          <w:p w:rsidR="00852306" w:rsidRPr="00852306" w:rsidRDefault="00852306" w:rsidP="00852306">
            <w:pPr>
              <w:tabs>
                <w:tab w:val="left" w:pos="1080"/>
                <w:tab w:val="left" w:pos="3420"/>
              </w:tabs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52306">
              <w:rPr>
                <w:rFonts w:ascii="Calibri" w:hAnsi="Calibri"/>
                <w:sz w:val="22"/>
                <w:szCs w:val="22"/>
              </w:rPr>
              <w:t>Saajida</w:t>
            </w:r>
            <w:proofErr w:type="spellEnd"/>
            <w:r w:rsidRPr="00852306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852306">
              <w:rPr>
                <w:rFonts w:ascii="Calibri" w:hAnsi="Calibri"/>
                <w:sz w:val="22"/>
                <w:szCs w:val="22"/>
              </w:rPr>
              <w:t>Khadim</w:t>
            </w:r>
            <w:proofErr w:type="spellEnd"/>
            <w:r w:rsidRPr="00852306">
              <w:rPr>
                <w:rFonts w:ascii="Calibri" w:hAnsi="Calibri"/>
                <w:sz w:val="22"/>
                <w:szCs w:val="22"/>
              </w:rPr>
              <w:t>, Centennial</w:t>
            </w:r>
          </w:p>
          <w:p w:rsidR="00852306" w:rsidRPr="00852306" w:rsidRDefault="00852306" w:rsidP="00852306">
            <w:pPr>
              <w:tabs>
                <w:tab w:val="left" w:pos="1080"/>
                <w:tab w:val="left" w:pos="3420"/>
              </w:tabs>
              <w:rPr>
                <w:rFonts w:ascii="Calibri" w:hAnsi="Calibri"/>
                <w:sz w:val="22"/>
                <w:szCs w:val="22"/>
              </w:rPr>
            </w:pPr>
            <w:r w:rsidRPr="00852306">
              <w:rPr>
                <w:rFonts w:ascii="Calibri" w:hAnsi="Calibri"/>
                <w:sz w:val="22"/>
                <w:szCs w:val="22"/>
              </w:rPr>
              <w:t>Shelagh Taber Walsh, George Brown</w:t>
            </w:r>
          </w:p>
          <w:p w:rsidR="00852306" w:rsidRPr="00852306" w:rsidRDefault="00852306" w:rsidP="00852306">
            <w:pPr>
              <w:tabs>
                <w:tab w:val="left" w:pos="1080"/>
                <w:tab w:val="left" w:pos="3420"/>
              </w:tabs>
              <w:rPr>
                <w:rFonts w:ascii="Calibri" w:hAnsi="Calibri"/>
                <w:sz w:val="22"/>
                <w:szCs w:val="22"/>
              </w:rPr>
            </w:pPr>
            <w:r w:rsidRPr="00852306">
              <w:rPr>
                <w:rFonts w:ascii="Calibri" w:hAnsi="Calibri"/>
                <w:sz w:val="22"/>
                <w:szCs w:val="22"/>
              </w:rPr>
              <w:t>Shelly Singh, Toronto DSB</w:t>
            </w:r>
          </w:p>
          <w:p w:rsidR="00852306" w:rsidRPr="00852306" w:rsidRDefault="00852306" w:rsidP="00852306">
            <w:pPr>
              <w:tabs>
                <w:tab w:val="left" w:pos="1080"/>
                <w:tab w:val="left" w:pos="3420"/>
              </w:tabs>
              <w:rPr>
                <w:rFonts w:ascii="Calibri" w:hAnsi="Calibri"/>
                <w:sz w:val="22"/>
                <w:szCs w:val="22"/>
              </w:rPr>
            </w:pPr>
            <w:r w:rsidRPr="00852306">
              <w:rPr>
                <w:rFonts w:ascii="Calibri" w:hAnsi="Calibri"/>
                <w:sz w:val="22"/>
                <w:szCs w:val="22"/>
              </w:rPr>
              <w:t>Sherri Murray, Sheridan</w:t>
            </w:r>
          </w:p>
          <w:p w:rsidR="00852306" w:rsidRPr="00852306" w:rsidRDefault="00852306" w:rsidP="00852306">
            <w:pPr>
              <w:tabs>
                <w:tab w:val="left" w:pos="1080"/>
                <w:tab w:val="left" w:pos="3420"/>
              </w:tabs>
              <w:rPr>
                <w:rFonts w:ascii="Calibri" w:hAnsi="Calibri"/>
                <w:sz w:val="22"/>
                <w:szCs w:val="22"/>
              </w:rPr>
            </w:pPr>
            <w:r w:rsidRPr="00852306">
              <w:rPr>
                <w:rFonts w:ascii="Calibri" w:hAnsi="Calibri"/>
                <w:sz w:val="22"/>
                <w:szCs w:val="22"/>
              </w:rPr>
              <w:t xml:space="preserve">Sonja </w:t>
            </w:r>
            <w:proofErr w:type="spellStart"/>
            <w:r w:rsidRPr="00852306">
              <w:rPr>
                <w:rFonts w:ascii="Calibri" w:hAnsi="Calibri"/>
                <w:sz w:val="22"/>
                <w:szCs w:val="22"/>
              </w:rPr>
              <w:t>Vandermeer</w:t>
            </w:r>
            <w:proofErr w:type="spellEnd"/>
            <w:r w:rsidRPr="00852306">
              <w:rPr>
                <w:rFonts w:ascii="Calibri" w:hAnsi="Calibri"/>
                <w:sz w:val="22"/>
                <w:szCs w:val="22"/>
              </w:rPr>
              <w:t>, SCWI</w:t>
            </w:r>
          </w:p>
          <w:p w:rsidR="00C05B24" w:rsidRPr="00033B36" w:rsidRDefault="00852306" w:rsidP="00852306">
            <w:pPr>
              <w:tabs>
                <w:tab w:val="left" w:pos="1080"/>
                <w:tab w:val="left" w:pos="34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852306">
              <w:rPr>
                <w:rFonts w:ascii="Calibri" w:hAnsi="Calibri"/>
                <w:sz w:val="22"/>
                <w:szCs w:val="22"/>
              </w:rPr>
              <w:t>Vania Valenzuela, Humber ITAL</w:t>
            </w:r>
          </w:p>
        </w:tc>
      </w:tr>
    </w:tbl>
    <w:p w:rsidR="00F852E9" w:rsidRDefault="00F852E9" w:rsidP="00F852E9">
      <w:pPr>
        <w:autoSpaceDE w:val="0"/>
        <w:autoSpaceDN w:val="0"/>
        <w:adjustRightInd w:val="0"/>
        <w:ind w:left="720"/>
        <w:rPr>
          <w:rFonts w:asciiTheme="minorHAnsi" w:hAnsiTheme="minorHAnsi" w:cs="Tahoma"/>
          <w:b/>
          <w:bCs/>
          <w:sz w:val="22"/>
          <w:szCs w:val="22"/>
        </w:rPr>
      </w:pPr>
    </w:p>
    <w:p w:rsidR="00F852E9" w:rsidRPr="001E756A" w:rsidRDefault="00F852E9" w:rsidP="00F852E9">
      <w:pPr>
        <w:numPr>
          <w:ilvl w:val="0"/>
          <w:numId w:val="5"/>
        </w:numPr>
        <w:autoSpaceDE w:val="0"/>
        <w:autoSpaceDN w:val="0"/>
        <w:adjustRightInd w:val="0"/>
        <w:ind w:left="720" w:hanging="720"/>
        <w:rPr>
          <w:rFonts w:asciiTheme="minorHAnsi" w:hAnsiTheme="minorHAnsi" w:cs="Tahoma"/>
          <w:b/>
          <w:bCs/>
          <w:sz w:val="22"/>
          <w:szCs w:val="22"/>
        </w:rPr>
      </w:pPr>
      <w:r w:rsidRPr="001E756A">
        <w:rPr>
          <w:rFonts w:asciiTheme="minorHAnsi" w:hAnsiTheme="minorHAnsi" w:cs="Tahoma"/>
          <w:b/>
          <w:bCs/>
          <w:sz w:val="22"/>
          <w:szCs w:val="22"/>
        </w:rPr>
        <w:t xml:space="preserve">Welcome  </w:t>
      </w:r>
    </w:p>
    <w:p w:rsidR="00F852E9" w:rsidRPr="001E756A" w:rsidRDefault="00F852E9" w:rsidP="00F852E9">
      <w:pPr>
        <w:autoSpaceDE w:val="0"/>
        <w:autoSpaceDN w:val="0"/>
        <w:adjustRightInd w:val="0"/>
        <w:ind w:left="720"/>
        <w:rPr>
          <w:rFonts w:asciiTheme="minorHAnsi" w:hAnsiTheme="minorHAnsi" w:cs="Tahoma"/>
          <w:b/>
          <w:bCs/>
          <w:sz w:val="22"/>
          <w:szCs w:val="22"/>
        </w:rPr>
      </w:pPr>
    </w:p>
    <w:p w:rsidR="00F852E9" w:rsidRPr="001E756A" w:rsidRDefault="00F852E9" w:rsidP="00F852E9">
      <w:pPr>
        <w:numPr>
          <w:ilvl w:val="0"/>
          <w:numId w:val="5"/>
        </w:numPr>
        <w:rPr>
          <w:rFonts w:asciiTheme="minorHAnsi" w:hAnsiTheme="minorHAnsi" w:cs="Tahoma"/>
          <w:b/>
          <w:sz w:val="22"/>
          <w:szCs w:val="22"/>
        </w:rPr>
      </w:pPr>
      <w:r w:rsidRPr="001E756A">
        <w:rPr>
          <w:rFonts w:asciiTheme="minorHAnsi" w:hAnsiTheme="minorHAnsi" w:cs="Tahoma"/>
          <w:b/>
          <w:sz w:val="22"/>
          <w:szCs w:val="22"/>
        </w:rPr>
        <w:t>Contract Change Cycle 6</w:t>
      </w:r>
    </w:p>
    <w:p w:rsidR="00CE7DB7" w:rsidRPr="00CE7DB7" w:rsidRDefault="00F852E9" w:rsidP="00DF401B">
      <w:pPr>
        <w:numPr>
          <w:ilvl w:val="1"/>
          <w:numId w:val="5"/>
        </w:numPr>
        <w:spacing w:line="259" w:lineRule="auto"/>
        <w:ind w:left="360" w:firstLine="720"/>
        <w:contextualSpacing/>
        <w:rPr>
          <w:rFonts w:asciiTheme="minorHAnsi" w:hAnsiTheme="minorHAnsi"/>
          <w:sz w:val="22"/>
          <w:szCs w:val="22"/>
        </w:rPr>
      </w:pPr>
      <w:r w:rsidRPr="00CE7DB7">
        <w:rPr>
          <w:rFonts w:asciiTheme="minorHAnsi" w:hAnsiTheme="minorHAnsi" w:cs="Tahoma"/>
          <w:sz w:val="22"/>
          <w:szCs w:val="22"/>
        </w:rPr>
        <w:t>Due for sign-off to EDCS on April 13</w:t>
      </w:r>
      <w:r w:rsidRPr="00CE7DB7">
        <w:rPr>
          <w:rFonts w:asciiTheme="minorHAnsi" w:hAnsiTheme="minorHAnsi" w:cs="Tahoma"/>
          <w:sz w:val="22"/>
          <w:szCs w:val="22"/>
          <w:vertAlign w:val="superscript"/>
        </w:rPr>
        <w:t>th</w:t>
      </w:r>
      <w:r w:rsidRPr="00CE7DB7">
        <w:rPr>
          <w:rFonts w:asciiTheme="minorHAnsi" w:hAnsiTheme="minorHAnsi" w:cs="Tahoma"/>
          <w:sz w:val="22"/>
          <w:szCs w:val="22"/>
        </w:rPr>
        <w:t xml:space="preserve"> by 1:00 pm</w:t>
      </w:r>
    </w:p>
    <w:p w:rsidR="00CE7DB7" w:rsidRDefault="00CE7DB7" w:rsidP="00D04C24">
      <w:pPr>
        <w:numPr>
          <w:ilvl w:val="1"/>
          <w:numId w:val="5"/>
        </w:numPr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CE7DB7">
        <w:rPr>
          <w:rFonts w:asciiTheme="minorHAnsi" w:hAnsiTheme="minorHAnsi" w:cs="Tahoma"/>
          <w:sz w:val="22"/>
          <w:szCs w:val="22"/>
        </w:rPr>
        <w:t>RPT members agree to have numbers in E</w:t>
      </w:r>
      <w:r w:rsidR="00F852E9" w:rsidRPr="00CE7DB7">
        <w:rPr>
          <w:rFonts w:asciiTheme="minorHAnsi" w:hAnsiTheme="minorHAnsi"/>
          <w:sz w:val="22"/>
          <w:szCs w:val="22"/>
        </w:rPr>
        <w:t>DCS</w:t>
      </w:r>
      <w:r w:rsidRPr="00CE7DB7">
        <w:rPr>
          <w:rFonts w:asciiTheme="minorHAnsi" w:hAnsiTheme="minorHAnsi"/>
          <w:sz w:val="22"/>
          <w:szCs w:val="22"/>
        </w:rPr>
        <w:t xml:space="preserve"> 24 hrs.</w:t>
      </w:r>
      <w:r w:rsidR="00F852E9" w:rsidRPr="00CE7DB7">
        <w:rPr>
          <w:rFonts w:asciiTheme="minorHAnsi" w:hAnsiTheme="minorHAnsi"/>
          <w:sz w:val="22"/>
          <w:szCs w:val="22"/>
        </w:rPr>
        <w:t xml:space="preserve"> before sign-off</w:t>
      </w:r>
      <w:r w:rsidRPr="00CE7DB7">
        <w:rPr>
          <w:rFonts w:asciiTheme="minorHAnsi" w:hAnsiTheme="minorHAnsi"/>
          <w:sz w:val="22"/>
          <w:szCs w:val="22"/>
        </w:rPr>
        <w:t xml:space="preserve"> is due for this cycle 6 change</w:t>
      </w:r>
    </w:p>
    <w:p w:rsidR="00CE7DB7" w:rsidRDefault="00CE7DB7" w:rsidP="00D04C24">
      <w:pPr>
        <w:numPr>
          <w:ilvl w:val="1"/>
          <w:numId w:val="5"/>
        </w:numPr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Next academic year, </w:t>
      </w:r>
      <w:r w:rsidRPr="00CE7DB7">
        <w:rPr>
          <w:rFonts w:asciiTheme="minorHAnsi" w:hAnsiTheme="minorHAnsi" w:cs="Tahoma"/>
          <w:sz w:val="22"/>
          <w:szCs w:val="22"/>
        </w:rPr>
        <w:t>RPT members agree to have numbers in E</w:t>
      </w:r>
      <w:r w:rsidRPr="00CE7DB7">
        <w:rPr>
          <w:rFonts w:asciiTheme="minorHAnsi" w:hAnsiTheme="minorHAnsi"/>
          <w:sz w:val="22"/>
          <w:szCs w:val="22"/>
        </w:rPr>
        <w:t>DCS</w:t>
      </w:r>
      <w:r>
        <w:rPr>
          <w:rFonts w:asciiTheme="minorHAnsi" w:hAnsiTheme="minorHAnsi"/>
          <w:sz w:val="22"/>
          <w:szCs w:val="22"/>
        </w:rPr>
        <w:t xml:space="preserve"> </w:t>
      </w:r>
      <w:r w:rsidRPr="00CE7DB7">
        <w:rPr>
          <w:rFonts w:asciiTheme="minorHAnsi" w:hAnsiTheme="minorHAnsi"/>
          <w:sz w:val="22"/>
          <w:szCs w:val="22"/>
        </w:rPr>
        <w:t xml:space="preserve">48 hrs. </w:t>
      </w:r>
      <w:r w:rsidRPr="00CE7DB7">
        <w:rPr>
          <w:rFonts w:asciiTheme="minorHAnsi" w:hAnsiTheme="minorHAnsi"/>
          <w:b/>
          <w:i/>
          <w:sz w:val="22"/>
          <w:szCs w:val="22"/>
          <w:u w:val="single"/>
        </w:rPr>
        <w:t>before</w:t>
      </w:r>
      <w:r w:rsidRPr="00CE7DB7">
        <w:rPr>
          <w:rFonts w:asciiTheme="minorHAnsi" w:hAnsiTheme="minorHAnsi"/>
          <w:sz w:val="22"/>
          <w:szCs w:val="22"/>
        </w:rPr>
        <w:t xml:space="preserve"> sign-off starting next academic year</w:t>
      </w:r>
    </w:p>
    <w:p w:rsidR="00CE7DB7" w:rsidRDefault="00CE7DB7" w:rsidP="00D04C24">
      <w:pPr>
        <w:numPr>
          <w:ilvl w:val="1"/>
          <w:numId w:val="5"/>
        </w:numPr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Transportation costs should be verified for semester 1 and remaining to be available for next semester funding</w:t>
      </w:r>
    </w:p>
    <w:p w:rsidR="00CE7DB7" w:rsidRPr="00CE7DB7" w:rsidRDefault="00CE7DB7" w:rsidP="00D04C24">
      <w:pPr>
        <w:numPr>
          <w:ilvl w:val="1"/>
          <w:numId w:val="5"/>
        </w:numPr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David Armstrong spoke to concerns regarding transportation funding and suggests RPT look into reevaluating the calculation for transportation to be 1/3 first semester and 2/3 second semester</w:t>
      </w:r>
    </w:p>
    <w:p w:rsidR="00CE7DB7" w:rsidRPr="00CE7DB7" w:rsidRDefault="00CE7DB7" w:rsidP="00CE7DB7">
      <w:pPr>
        <w:spacing w:line="259" w:lineRule="auto"/>
        <w:ind w:left="1080"/>
        <w:contextualSpacing/>
        <w:rPr>
          <w:rFonts w:asciiTheme="minorHAnsi" w:hAnsiTheme="minorHAnsi"/>
          <w:sz w:val="22"/>
          <w:szCs w:val="22"/>
        </w:rPr>
      </w:pPr>
    </w:p>
    <w:p w:rsidR="00F852E9" w:rsidRDefault="00F852E9" w:rsidP="00F852E9">
      <w:pPr>
        <w:numPr>
          <w:ilvl w:val="0"/>
          <w:numId w:val="5"/>
        </w:numPr>
        <w:rPr>
          <w:rFonts w:asciiTheme="minorHAnsi" w:hAnsiTheme="minorHAnsi" w:cs="Tahoma"/>
          <w:b/>
          <w:sz w:val="22"/>
          <w:szCs w:val="22"/>
        </w:rPr>
      </w:pPr>
      <w:r w:rsidRPr="00C35964">
        <w:rPr>
          <w:rFonts w:asciiTheme="minorHAnsi" w:hAnsiTheme="minorHAnsi" w:cs="Tahoma"/>
          <w:b/>
          <w:sz w:val="22"/>
          <w:szCs w:val="22"/>
        </w:rPr>
        <w:t xml:space="preserve">Seat Tracking Allocation </w:t>
      </w:r>
      <w:r>
        <w:rPr>
          <w:rFonts w:asciiTheme="minorHAnsi" w:hAnsiTheme="minorHAnsi" w:cs="Tahoma"/>
          <w:b/>
          <w:sz w:val="22"/>
          <w:szCs w:val="22"/>
        </w:rPr>
        <w:t>Form</w:t>
      </w:r>
    </w:p>
    <w:p w:rsidR="00F852E9" w:rsidRDefault="00F852E9" w:rsidP="00F852E9">
      <w:pPr>
        <w:pStyle w:val="ListParagraph"/>
        <w:numPr>
          <w:ilvl w:val="0"/>
          <w:numId w:val="41"/>
        </w:numPr>
        <w:ind w:left="1440"/>
        <w:rPr>
          <w:rFonts w:asciiTheme="minorHAnsi" w:hAnsiTheme="minorHAnsi" w:cs="Tahoma"/>
          <w:sz w:val="22"/>
          <w:szCs w:val="22"/>
        </w:rPr>
      </w:pPr>
      <w:r w:rsidRPr="003F4623">
        <w:rPr>
          <w:rFonts w:asciiTheme="minorHAnsi" w:hAnsiTheme="minorHAnsi" w:cs="Tahoma"/>
          <w:sz w:val="22"/>
          <w:szCs w:val="22"/>
        </w:rPr>
        <w:t>Remind</w:t>
      </w:r>
      <w:r w:rsidR="00CE7DB7">
        <w:rPr>
          <w:rFonts w:asciiTheme="minorHAnsi" w:hAnsiTheme="minorHAnsi" w:cs="Tahoma"/>
          <w:sz w:val="22"/>
          <w:szCs w:val="22"/>
        </w:rPr>
        <w:t xml:space="preserve">ed </w:t>
      </w:r>
      <w:r w:rsidRPr="003F4623">
        <w:rPr>
          <w:rFonts w:asciiTheme="minorHAnsi" w:hAnsiTheme="minorHAnsi" w:cs="Tahoma"/>
          <w:sz w:val="22"/>
          <w:szCs w:val="22"/>
        </w:rPr>
        <w:t>RPT</w:t>
      </w:r>
      <w:r w:rsidR="00CE7DB7">
        <w:rPr>
          <w:rFonts w:asciiTheme="minorHAnsi" w:hAnsiTheme="minorHAnsi" w:cs="Tahoma"/>
          <w:sz w:val="22"/>
          <w:szCs w:val="22"/>
        </w:rPr>
        <w:t xml:space="preserve"> for those </w:t>
      </w:r>
      <w:r w:rsidRPr="003F4623">
        <w:rPr>
          <w:rFonts w:asciiTheme="minorHAnsi" w:hAnsiTheme="minorHAnsi" w:cs="Tahoma"/>
          <w:sz w:val="22"/>
          <w:szCs w:val="22"/>
        </w:rPr>
        <w:t>returning seats to ensure the numbers are zeroed out in EDCS with a note advising the seats have been returned to the RPT.  Those requesting the additional funding costs and/or seats need to email David Armstrong</w:t>
      </w:r>
      <w:r w:rsidR="00CE7DB7">
        <w:rPr>
          <w:rFonts w:asciiTheme="minorHAnsi" w:hAnsiTheme="minorHAnsi" w:cs="Tahoma"/>
          <w:sz w:val="22"/>
          <w:szCs w:val="22"/>
        </w:rPr>
        <w:t xml:space="preserve"> and cc CGTAT</w:t>
      </w:r>
    </w:p>
    <w:p w:rsidR="00784373" w:rsidRDefault="00F852E9" w:rsidP="00F852E9">
      <w:pPr>
        <w:pStyle w:val="ListParagraph"/>
        <w:numPr>
          <w:ilvl w:val="0"/>
          <w:numId w:val="41"/>
        </w:numPr>
        <w:ind w:left="1440"/>
        <w:rPr>
          <w:rFonts w:asciiTheme="minorHAnsi" w:hAnsiTheme="minorHAnsi" w:cs="Tahoma"/>
          <w:sz w:val="22"/>
          <w:szCs w:val="22"/>
        </w:rPr>
      </w:pPr>
      <w:r w:rsidRPr="003F4623">
        <w:rPr>
          <w:rFonts w:asciiTheme="minorHAnsi" w:hAnsiTheme="minorHAnsi" w:cs="Tahoma"/>
          <w:sz w:val="22"/>
          <w:szCs w:val="22"/>
        </w:rPr>
        <w:t>Drew a</w:t>
      </w:r>
      <w:r w:rsidR="00CE7DB7">
        <w:rPr>
          <w:rFonts w:asciiTheme="minorHAnsi" w:hAnsiTheme="minorHAnsi" w:cs="Tahoma"/>
          <w:sz w:val="22"/>
          <w:szCs w:val="22"/>
        </w:rPr>
        <w:t xml:space="preserve">dvised that </w:t>
      </w:r>
      <w:r w:rsidRPr="003F4623">
        <w:rPr>
          <w:rFonts w:asciiTheme="minorHAnsi" w:hAnsiTheme="minorHAnsi" w:cs="Tahoma"/>
          <w:sz w:val="22"/>
          <w:szCs w:val="22"/>
        </w:rPr>
        <w:t xml:space="preserve">pdf version of seat exchange </w:t>
      </w:r>
      <w:r w:rsidR="00CE7DB7">
        <w:rPr>
          <w:rFonts w:asciiTheme="minorHAnsi" w:hAnsiTheme="minorHAnsi" w:cs="Tahoma"/>
          <w:sz w:val="22"/>
          <w:szCs w:val="22"/>
        </w:rPr>
        <w:t xml:space="preserve">(cycle 6) will be sent to David Armstrong </w:t>
      </w:r>
      <w:r w:rsidRPr="003F4623">
        <w:rPr>
          <w:rFonts w:asciiTheme="minorHAnsi" w:hAnsiTheme="minorHAnsi" w:cs="Tahoma"/>
          <w:sz w:val="22"/>
          <w:szCs w:val="22"/>
        </w:rPr>
        <w:t xml:space="preserve">to go along with all RPT2 requests </w:t>
      </w:r>
      <w:r w:rsidR="00CE7DB7">
        <w:rPr>
          <w:rFonts w:asciiTheme="minorHAnsi" w:hAnsiTheme="minorHAnsi" w:cs="Tahoma"/>
          <w:sz w:val="22"/>
          <w:szCs w:val="22"/>
        </w:rPr>
        <w:t xml:space="preserve">and </w:t>
      </w:r>
      <w:r w:rsidRPr="003F4623">
        <w:rPr>
          <w:rFonts w:asciiTheme="minorHAnsi" w:hAnsiTheme="minorHAnsi" w:cs="Tahoma"/>
          <w:sz w:val="22"/>
          <w:szCs w:val="22"/>
        </w:rPr>
        <w:t>emails.</w:t>
      </w:r>
      <w:r w:rsidR="00784373">
        <w:rPr>
          <w:rFonts w:asciiTheme="minorHAnsi" w:hAnsiTheme="minorHAnsi" w:cs="Tahoma"/>
          <w:sz w:val="22"/>
          <w:szCs w:val="22"/>
        </w:rPr>
        <w:t xml:space="preserve">  Will be sent at time of signoff (April 13</w:t>
      </w:r>
      <w:r w:rsidR="00784373" w:rsidRPr="00784373">
        <w:rPr>
          <w:rFonts w:asciiTheme="minorHAnsi" w:hAnsiTheme="minorHAnsi" w:cs="Tahoma"/>
          <w:sz w:val="22"/>
          <w:szCs w:val="22"/>
          <w:vertAlign w:val="superscript"/>
        </w:rPr>
        <w:t>th</w:t>
      </w:r>
      <w:r w:rsidR="00784373">
        <w:rPr>
          <w:rFonts w:asciiTheme="minorHAnsi" w:hAnsiTheme="minorHAnsi" w:cs="Tahoma"/>
          <w:sz w:val="22"/>
          <w:szCs w:val="22"/>
        </w:rPr>
        <w:t>, 1:00pm)</w:t>
      </w:r>
    </w:p>
    <w:p w:rsidR="00784373" w:rsidRDefault="00784373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br w:type="page"/>
      </w:r>
    </w:p>
    <w:p w:rsidR="00F852E9" w:rsidRPr="005D6EA4" w:rsidRDefault="00F852E9" w:rsidP="00F852E9">
      <w:pPr>
        <w:numPr>
          <w:ilvl w:val="0"/>
          <w:numId w:val="5"/>
        </w:numPr>
        <w:rPr>
          <w:rFonts w:asciiTheme="minorHAnsi" w:hAnsiTheme="minorHAnsi" w:cs="Tahoma"/>
          <w:b/>
          <w:sz w:val="22"/>
          <w:szCs w:val="22"/>
        </w:rPr>
      </w:pPr>
      <w:r w:rsidRPr="005D6EA4">
        <w:rPr>
          <w:rFonts w:asciiTheme="minorHAnsi" w:hAnsiTheme="minorHAnsi" w:cs="Tahoma"/>
          <w:b/>
          <w:sz w:val="22"/>
          <w:szCs w:val="22"/>
        </w:rPr>
        <w:lastRenderedPageBreak/>
        <w:t xml:space="preserve">Terms of Reference Sub-committee </w:t>
      </w:r>
    </w:p>
    <w:p w:rsidR="00F852E9" w:rsidRPr="00784373" w:rsidRDefault="00784373" w:rsidP="00784373">
      <w:pPr>
        <w:numPr>
          <w:ilvl w:val="1"/>
          <w:numId w:val="5"/>
        </w:numPr>
        <w:rPr>
          <w:rFonts w:asciiTheme="minorHAnsi" w:hAnsiTheme="minorHAnsi" w:cs="Tahoma"/>
          <w:sz w:val="22"/>
          <w:szCs w:val="22"/>
        </w:rPr>
      </w:pPr>
      <w:r w:rsidRPr="00784373">
        <w:rPr>
          <w:rFonts w:asciiTheme="minorHAnsi" w:hAnsiTheme="minorHAnsi" w:cs="Tahoma"/>
          <w:sz w:val="22"/>
          <w:szCs w:val="22"/>
        </w:rPr>
        <w:t>Michelle Rao to forward suggested additions/changes to Terms of Reference specific to Regional Planning Team Partners Responsibilities and Financial Service Coordinator</w:t>
      </w:r>
    </w:p>
    <w:p w:rsidR="00784373" w:rsidRPr="00B1371A" w:rsidRDefault="00784373" w:rsidP="00784373">
      <w:pPr>
        <w:ind w:left="1440"/>
        <w:rPr>
          <w:rFonts w:asciiTheme="minorHAnsi" w:hAnsiTheme="minorHAnsi" w:cs="Tahoma"/>
          <w:color w:val="FF0000"/>
          <w:sz w:val="22"/>
          <w:szCs w:val="22"/>
        </w:rPr>
      </w:pPr>
    </w:p>
    <w:p w:rsidR="00F852E9" w:rsidRPr="00602356" w:rsidRDefault="00F852E9" w:rsidP="00F852E9">
      <w:pPr>
        <w:numPr>
          <w:ilvl w:val="0"/>
          <w:numId w:val="5"/>
        </w:numPr>
        <w:ind w:left="720" w:hanging="720"/>
        <w:rPr>
          <w:rFonts w:asciiTheme="minorHAnsi" w:hAnsiTheme="minorHAnsi" w:cs="Tahoma"/>
          <w:b/>
          <w:sz w:val="22"/>
          <w:szCs w:val="22"/>
        </w:rPr>
      </w:pPr>
      <w:r w:rsidRPr="00602356">
        <w:rPr>
          <w:rFonts w:asciiTheme="minorHAnsi" w:hAnsiTheme="minorHAnsi" w:cs="Times New Roman"/>
          <w:b/>
          <w:sz w:val="22"/>
          <w:szCs w:val="22"/>
        </w:rPr>
        <w:t>Symposium 2017</w:t>
      </w:r>
    </w:p>
    <w:p w:rsidR="00F852E9" w:rsidRPr="00602356" w:rsidRDefault="00F852E9" w:rsidP="00F852E9">
      <w:pPr>
        <w:numPr>
          <w:ilvl w:val="1"/>
          <w:numId w:val="5"/>
        </w:numPr>
        <w:rPr>
          <w:rFonts w:asciiTheme="minorHAnsi" w:hAnsiTheme="minorHAnsi" w:cs="Tahoma"/>
          <w:b/>
          <w:sz w:val="22"/>
          <w:szCs w:val="22"/>
        </w:rPr>
      </w:pPr>
      <w:r w:rsidRPr="00602356">
        <w:rPr>
          <w:rFonts w:asciiTheme="minorHAnsi" w:hAnsiTheme="minorHAnsi" w:cs="Times New Roman"/>
          <w:sz w:val="22"/>
          <w:szCs w:val="22"/>
        </w:rPr>
        <w:t>Reminder on-line registration starts between April 12th and May 3</w:t>
      </w:r>
      <w:r w:rsidRPr="00602356">
        <w:rPr>
          <w:rFonts w:asciiTheme="minorHAnsi" w:hAnsiTheme="minorHAnsi" w:cs="Times New Roman"/>
          <w:sz w:val="22"/>
          <w:szCs w:val="22"/>
          <w:vertAlign w:val="superscript"/>
        </w:rPr>
        <w:t>rd</w:t>
      </w:r>
      <w:r w:rsidRPr="00602356">
        <w:rPr>
          <w:rFonts w:asciiTheme="minorHAnsi" w:hAnsiTheme="minorHAnsi" w:cs="Times New Roman"/>
          <w:sz w:val="22"/>
          <w:szCs w:val="22"/>
        </w:rPr>
        <w:t xml:space="preserve"> and registration is limited; websites can be found on SCWI website (</w:t>
      </w:r>
      <w:hyperlink r:id="rId8" w:history="1">
        <w:r w:rsidRPr="00602356">
          <w:rPr>
            <w:rStyle w:val="Hyperlink"/>
            <w:rFonts w:asciiTheme="minorHAnsi" w:hAnsiTheme="minorHAnsi" w:cs="Times New Roman"/>
            <w:sz w:val="22"/>
            <w:szCs w:val="22"/>
          </w:rPr>
          <w:t>www.scwi.ca</w:t>
        </w:r>
      </w:hyperlink>
      <w:r w:rsidRPr="00602356">
        <w:rPr>
          <w:rStyle w:val="Hyperlink"/>
          <w:rFonts w:asciiTheme="minorHAnsi" w:hAnsiTheme="minorHAnsi" w:cs="Times New Roman"/>
          <w:sz w:val="22"/>
          <w:szCs w:val="22"/>
        </w:rPr>
        <w:t xml:space="preserve"> ; </w:t>
      </w:r>
      <w:r w:rsidRPr="00602356">
        <w:rPr>
          <w:rFonts w:asciiTheme="minorHAnsi" w:hAnsiTheme="minorHAnsi" w:cs="Times New Roman"/>
          <w:sz w:val="22"/>
          <w:szCs w:val="22"/>
        </w:rPr>
        <w:t xml:space="preserve">French </w:t>
      </w:r>
      <w:hyperlink r:id="rId9" w:history="1">
        <w:r w:rsidRPr="00602356">
          <w:rPr>
            <w:rStyle w:val="Hyperlink"/>
            <w:rFonts w:asciiTheme="minorHAnsi" w:hAnsiTheme="minorHAnsi" w:cs="Times New Roman"/>
            <w:sz w:val="22"/>
            <w:szCs w:val="22"/>
          </w:rPr>
          <w:t>www.iject.ca</w:t>
        </w:r>
      </w:hyperlink>
      <w:r w:rsidRPr="00602356">
        <w:rPr>
          <w:rStyle w:val="Hyperlink"/>
          <w:rFonts w:asciiTheme="minorHAnsi" w:hAnsiTheme="minorHAnsi" w:cs="Times New Roman"/>
          <w:sz w:val="22"/>
          <w:szCs w:val="22"/>
        </w:rPr>
        <w:t>)</w:t>
      </w:r>
    </w:p>
    <w:p w:rsidR="00F852E9" w:rsidRPr="00602356" w:rsidRDefault="00F852E9" w:rsidP="00F852E9">
      <w:pPr>
        <w:pStyle w:val="ListParagraph"/>
        <w:ind w:left="360"/>
        <w:rPr>
          <w:rFonts w:asciiTheme="minorHAnsi" w:hAnsiTheme="minorHAnsi" w:cs="Tahoma"/>
          <w:b/>
          <w:sz w:val="22"/>
          <w:szCs w:val="22"/>
        </w:rPr>
      </w:pPr>
    </w:p>
    <w:p w:rsidR="00F852E9" w:rsidRPr="003F4623" w:rsidRDefault="00F852E9" w:rsidP="00F852E9">
      <w:pPr>
        <w:pStyle w:val="ListParagraph"/>
        <w:numPr>
          <w:ilvl w:val="0"/>
          <w:numId w:val="5"/>
        </w:numPr>
        <w:rPr>
          <w:rFonts w:asciiTheme="minorHAnsi" w:hAnsiTheme="minorHAnsi" w:cs="Tahoma"/>
          <w:b/>
          <w:sz w:val="22"/>
          <w:szCs w:val="22"/>
        </w:rPr>
      </w:pPr>
      <w:r w:rsidRPr="003F4623">
        <w:rPr>
          <w:rFonts w:asciiTheme="minorHAnsi" w:hAnsiTheme="minorHAnsi" w:cs="Times New Roman"/>
          <w:b/>
          <w:sz w:val="22"/>
          <w:szCs w:val="22"/>
        </w:rPr>
        <w:t>Invoicing Subcommittee</w:t>
      </w:r>
    </w:p>
    <w:p w:rsidR="00784373" w:rsidRPr="00784373" w:rsidRDefault="00784373" w:rsidP="00F852E9">
      <w:pPr>
        <w:pStyle w:val="ListParagraph"/>
        <w:numPr>
          <w:ilvl w:val="1"/>
          <w:numId w:val="5"/>
        </w:num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Janet Davis presented new invoicing sheet.</w:t>
      </w:r>
    </w:p>
    <w:p w:rsidR="00F852E9" w:rsidRPr="00784373" w:rsidRDefault="00784373" w:rsidP="00784373">
      <w:pPr>
        <w:pStyle w:val="ListParagraph"/>
        <w:numPr>
          <w:ilvl w:val="2"/>
          <w:numId w:val="5"/>
        </w:num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Will email to all Leads (board and college) to ensure all data is being captured and correctly added</w:t>
      </w:r>
    </w:p>
    <w:p w:rsidR="00784373" w:rsidRPr="003F4623" w:rsidRDefault="00784373" w:rsidP="00784373">
      <w:pPr>
        <w:pStyle w:val="ListParagraph"/>
        <w:numPr>
          <w:ilvl w:val="2"/>
          <w:numId w:val="5"/>
        </w:num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Revisions will be made and then resent accordingly</w:t>
      </w:r>
    </w:p>
    <w:p w:rsidR="00F852E9" w:rsidRDefault="00F852E9" w:rsidP="008974A8">
      <w:pPr>
        <w:pStyle w:val="ListParagraph"/>
        <w:ind w:left="1440"/>
        <w:rPr>
          <w:rFonts w:asciiTheme="minorHAnsi" w:hAnsiTheme="minorHAnsi" w:cs="Tahoma"/>
          <w:b/>
          <w:sz w:val="22"/>
          <w:szCs w:val="22"/>
        </w:rPr>
      </w:pPr>
      <w:r w:rsidRPr="0060235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F852E9" w:rsidRPr="00602356" w:rsidRDefault="00F852E9" w:rsidP="00F852E9">
      <w:pPr>
        <w:pStyle w:val="ListParagraph"/>
        <w:numPr>
          <w:ilvl w:val="0"/>
          <w:numId w:val="5"/>
        </w:numPr>
        <w:rPr>
          <w:rFonts w:asciiTheme="minorHAnsi" w:hAnsiTheme="minorHAnsi" w:cs="Tahoma"/>
          <w:b/>
          <w:sz w:val="22"/>
          <w:szCs w:val="22"/>
        </w:rPr>
      </w:pPr>
      <w:r w:rsidRPr="00602356">
        <w:rPr>
          <w:rFonts w:asciiTheme="minorHAnsi" w:hAnsiTheme="minorHAnsi" w:cs="Tahoma"/>
          <w:b/>
          <w:sz w:val="22"/>
          <w:szCs w:val="22"/>
        </w:rPr>
        <w:t>Final Invoicing</w:t>
      </w:r>
    </w:p>
    <w:p w:rsidR="00F852E9" w:rsidRPr="00784373" w:rsidRDefault="00784373" w:rsidP="00F852E9">
      <w:pPr>
        <w:numPr>
          <w:ilvl w:val="1"/>
          <w:numId w:val="5"/>
        </w:num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Fall/Winter invoicing due F</w:t>
      </w:r>
      <w:r w:rsidR="00F852E9" w:rsidRPr="00B1371A">
        <w:rPr>
          <w:rFonts w:asciiTheme="minorHAnsi" w:hAnsiTheme="minorHAnsi" w:cs="Tahoma"/>
          <w:sz w:val="22"/>
          <w:szCs w:val="22"/>
        </w:rPr>
        <w:t>riday June 23</w:t>
      </w:r>
      <w:r w:rsidR="00F852E9" w:rsidRPr="00B1371A">
        <w:rPr>
          <w:rFonts w:asciiTheme="minorHAnsi" w:hAnsiTheme="minorHAnsi" w:cs="Tahoma"/>
          <w:sz w:val="22"/>
          <w:szCs w:val="22"/>
          <w:vertAlign w:val="superscript"/>
        </w:rPr>
        <w:t>rd</w:t>
      </w:r>
      <w:r w:rsidR="00F852E9" w:rsidRPr="00B1371A">
        <w:rPr>
          <w:rFonts w:asciiTheme="minorHAnsi" w:hAnsiTheme="minorHAnsi" w:cs="Tahoma"/>
          <w:sz w:val="22"/>
          <w:szCs w:val="22"/>
        </w:rPr>
        <w:t>, 2017 end of day</w:t>
      </w:r>
    </w:p>
    <w:p w:rsidR="00784373" w:rsidRDefault="00784373" w:rsidP="00784373">
      <w:pPr>
        <w:numPr>
          <w:ilvl w:val="1"/>
          <w:numId w:val="5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Summer invoicing due to EDCS by August 15</w:t>
      </w:r>
      <w:r w:rsidRPr="00784373">
        <w:rPr>
          <w:rFonts w:asciiTheme="minorHAnsi" w:hAnsiTheme="minorHAnsi" w:cs="Tahoma"/>
          <w:sz w:val="22"/>
          <w:szCs w:val="22"/>
          <w:vertAlign w:val="superscript"/>
        </w:rPr>
        <w:t>th</w:t>
      </w:r>
      <w:r>
        <w:rPr>
          <w:rFonts w:asciiTheme="minorHAnsi" w:hAnsiTheme="minorHAnsi" w:cs="Tahoma"/>
          <w:sz w:val="22"/>
          <w:szCs w:val="22"/>
        </w:rPr>
        <w:t xml:space="preserve">; to be sent to Mary </w:t>
      </w:r>
      <w:proofErr w:type="spellStart"/>
      <w:r w:rsidR="00556B67">
        <w:rPr>
          <w:rFonts w:asciiTheme="minorHAnsi" w:hAnsiTheme="minorHAnsi" w:cs="Tahoma"/>
          <w:sz w:val="22"/>
          <w:szCs w:val="22"/>
        </w:rPr>
        <w:t>V</w:t>
      </w:r>
      <w:r>
        <w:rPr>
          <w:rFonts w:asciiTheme="minorHAnsi" w:hAnsiTheme="minorHAnsi" w:cs="Tahoma"/>
          <w:sz w:val="22"/>
          <w:szCs w:val="22"/>
        </w:rPr>
        <w:t>esia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earlier than the due date</w:t>
      </w:r>
    </w:p>
    <w:p w:rsidR="00784373" w:rsidRPr="0096297E" w:rsidRDefault="00784373" w:rsidP="00784373">
      <w:pPr>
        <w:ind w:left="1440"/>
        <w:rPr>
          <w:rFonts w:asciiTheme="minorHAnsi" w:hAnsiTheme="minorHAnsi" w:cs="Tahoma"/>
          <w:sz w:val="22"/>
          <w:szCs w:val="22"/>
        </w:rPr>
      </w:pPr>
    </w:p>
    <w:p w:rsidR="00F852E9" w:rsidRPr="003F4623" w:rsidRDefault="00F852E9" w:rsidP="00556B67">
      <w:pPr>
        <w:pStyle w:val="ListParagraph"/>
        <w:numPr>
          <w:ilvl w:val="0"/>
          <w:numId w:val="5"/>
        </w:numPr>
        <w:spacing w:line="259" w:lineRule="auto"/>
        <w:rPr>
          <w:rFonts w:asciiTheme="minorHAnsi" w:hAnsiTheme="minorHAnsi" w:cs="Tahoma"/>
          <w:b/>
          <w:sz w:val="22"/>
          <w:szCs w:val="22"/>
        </w:rPr>
      </w:pPr>
      <w:r w:rsidRPr="003F4623">
        <w:rPr>
          <w:rFonts w:asciiTheme="minorHAnsi" w:hAnsiTheme="minorHAnsi" w:cs="Tahoma"/>
          <w:b/>
          <w:bCs/>
          <w:sz w:val="22"/>
          <w:szCs w:val="22"/>
        </w:rPr>
        <w:t>Other Business</w:t>
      </w:r>
    </w:p>
    <w:p w:rsidR="00F852E9" w:rsidRPr="00556B67" w:rsidRDefault="00784373" w:rsidP="00556B67">
      <w:pPr>
        <w:numPr>
          <w:ilvl w:val="1"/>
          <w:numId w:val="5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Transportation subcommittee to schedule a day to meet and begin process of </w:t>
      </w:r>
      <w:r w:rsidR="00556B67">
        <w:rPr>
          <w:rFonts w:asciiTheme="minorHAnsi" w:hAnsiTheme="minorHAnsi" w:cs="Tahoma"/>
          <w:bCs/>
          <w:sz w:val="22"/>
          <w:szCs w:val="22"/>
        </w:rPr>
        <w:t>analyzing/</w:t>
      </w:r>
      <w:r>
        <w:rPr>
          <w:rFonts w:asciiTheme="minorHAnsi" w:hAnsiTheme="minorHAnsi" w:cs="Tahoma"/>
          <w:bCs/>
          <w:sz w:val="22"/>
          <w:szCs w:val="22"/>
        </w:rPr>
        <w:t>standardizing cost</w:t>
      </w:r>
    </w:p>
    <w:p w:rsidR="00556B67" w:rsidRPr="0002642E" w:rsidRDefault="00556B67" w:rsidP="00556B67">
      <w:pPr>
        <w:numPr>
          <w:ilvl w:val="2"/>
          <w:numId w:val="5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Request for last 5 years of transportation data to be sent to subcommittee for review; Adriana De Luca to provide extracted historical data to be forwarded to subcommittee for further analysis</w:t>
      </w:r>
    </w:p>
    <w:p w:rsidR="00F852E9" w:rsidRPr="001E0081" w:rsidRDefault="00F852E9" w:rsidP="00F852E9">
      <w:pPr>
        <w:ind w:left="1440"/>
        <w:rPr>
          <w:rFonts w:asciiTheme="minorHAnsi" w:hAnsiTheme="minorHAnsi" w:cs="Tahoma"/>
          <w:b/>
          <w:sz w:val="22"/>
          <w:szCs w:val="22"/>
        </w:rPr>
      </w:pPr>
    </w:p>
    <w:p w:rsidR="00556B67" w:rsidRDefault="00556B67" w:rsidP="00556B67">
      <w:pPr>
        <w:numPr>
          <w:ilvl w:val="1"/>
          <w:numId w:val="5"/>
        </w:numPr>
        <w:rPr>
          <w:rFonts w:asciiTheme="minorHAnsi" w:hAnsiTheme="minorHAnsi" w:cs="Tahoma"/>
          <w:sz w:val="22"/>
          <w:szCs w:val="22"/>
        </w:rPr>
      </w:pPr>
      <w:r w:rsidRPr="001E0081">
        <w:rPr>
          <w:rFonts w:asciiTheme="minorHAnsi" w:hAnsiTheme="minorHAnsi" w:cs="Tahoma"/>
          <w:sz w:val="22"/>
          <w:szCs w:val="22"/>
        </w:rPr>
        <w:t>Advise new RPT2 members of Summer Institute offered by SCWI – info on w</w:t>
      </w:r>
      <w:r>
        <w:rPr>
          <w:rFonts w:asciiTheme="minorHAnsi" w:hAnsiTheme="minorHAnsi" w:cs="Tahoma"/>
          <w:sz w:val="22"/>
          <w:szCs w:val="22"/>
        </w:rPr>
        <w:t>e</w:t>
      </w:r>
      <w:r w:rsidRPr="001E0081">
        <w:rPr>
          <w:rFonts w:asciiTheme="minorHAnsi" w:hAnsiTheme="minorHAnsi" w:cs="Tahoma"/>
          <w:sz w:val="22"/>
          <w:szCs w:val="22"/>
        </w:rPr>
        <w:t>bsite</w:t>
      </w:r>
      <w:r>
        <w:rPr>
          <w:rFonts w:asciiTheme="minorHAnsi" w:hAnsiTheme="minorHAnsi" w:cs="Tahoma"/>
          <w:sz w:val="22"/>
          <w:szCs w:val="22"/>
        </w:rPr>
        <w:t xml:space="preserve"> </w:t>
      </w:r>
      <w:hyperlink r:id="rId10" w:history="1">
        <w:r w:rsidRPr="0012741A">
          <w:rPr>
            <w:rStyle w:val="Hyperlink"/>
            <w:rFonts w:asciiTheme="minorHAnsi" w:hAnsiTheme="minorHAnsi" w:cs="Tahoma"/>
            <w:sz w:val="22"/>
            <w:szCs w:val="22"/>
          </w:rPr>
          <w:t>http://www.scwi.ca/tools.php</w:t>
        </w:r>
      </w:hyperlink>
    </w:p>
    <w:p w:rsidR="00556B67" w:rsidRDefault="00556B67" w:rsidP="00556B67">
      <w:pPr>
        <w:ind w:left="1440"/>
        <w:rPr>
          <w:rFonts w:asciiTheme="minorHAnsi" w:hAnsiTheme="minorHAnsi" w:cs="Tahoma"/>
          <w:sz w:val="22"/>
          <w:szCs w:val="22"/>
        </w:rPr>
      </w:pPr>
    </w:p>
    <w:p w:rsidR="000152BC" w:rsidRDefault="00F852E9" w:rsidP="00272756">
      <w:pPr>
        <w:numPr>
          <w:ilvl w:val="1"/>
          <w:numId w:val="5"/>
        </w:numPr>
        <w:rPr>
          <w:rFonts w:asciiTheme="minorHAnsi" w:hAnsiTheme="minorHAnsi" w:cs="Tahoma"/>
          <w:sz w:val="22"/>
          <w:szCs w:val="22"/>
        </w:rPr>
      </w:pPr>
      <w:r w:rsidRPr="000152BC">
        <w:rPr>
          <w:rFonts w:asciiTheme="minorHAnsi" w:hAnsiTheme="minorHAnsi" w:cs="Tahoma"/>
          <w:sz w:val="22"/>
          <w:szCs w:val="22"/>
        </w:rPr>
        <w:t>David Armstrong</w:t>
      </w:r>
      <w:r w:rsidR="00556B67" w:rsidRPr="000152BC">
        <w:rPr>
          <w:rFonts w:asciiTheme="minorHAnsi" w:hAnsiTheme="minorHAnsi" w:cs="Tahoma"/>
          <w:sz w:val="22"/>
          <w:szCs w:val="22"/>
        </w:rPr>
        <w:t xml:space="preserve"> advised more to come regarding </w:t>
      </w:r>
      <w:r w:rsidRPr="000152BC">
        <w:rPr>
          <w:rFonts w:asciiTheme="minorHAnsi" w:hAnsiTheme="minorHAnsi" w:cs="Tahoma"/>
          <w:sz w:val="22"/>
          <w:szCs w:val="22"/>
        </w:rPr>
        <w:t>extra support for</w:t>
      </w:r>
      <w:r w:rsidR="00556B67" w:rsidRPr="000152BC">
        <w:rPr>
          <w:rFonts w:asciiTheme="minorHAnsi" w:hAnsiTheme="minorHAnsi" w:cs="Tahoma"/>
          <w:sz w:val="22"/>
          <w:szCs w:val="22"/>
        </w:rPr>
        <w:t xml:space="preserve"> those </w:t>
      </w:r>
      <w:r w:rsidR="000152BC">
        <w:rPr>
          <w:rFonts w:asciiTheme="minorHAnsi" w:hAnsiTheme="minorHAnsi" w:cs="Tahoma"/>
          <w:sz w:val="22"/>
          <w:szCs w:val="22"/>
        </w:rPr>
        <w:t xml:space="preserve">high risk students </w:t>
      </w:r>
      <w:r w:rsidR="00556B67" w:rsidRPr="000152BC">
        <w:rPr>
          <w:rFonts w:asciiTheme="minorHAnsi" w:hAnsiTheme="minorHAnsi" w:cs="Tahoma"/>
          <w:sz w:val="22"/>
          <w:szCs w:val="22"/>
        </w:rPr>
        <w:t xml:space="preserve">with mental health and other issues in both </w:t>
      </w:r>
      <w:r w:rsidRPr="000152BC">
        <w:rPr>
          <w:rFonts w:asciiTheme="minorHAnsi" w:hAnsiTheme="minorHAnsi" w:cs="Tahoma"/>
          <w:sz w:val="22"/>
          <w:szCs w:val="22"/>
        </w:rPr>
        <w:t xml:space="preserve">SWAC </w:t>
      </w:r>
      <w:r w:rsidR="00556B67" w:rsidRPr="000152BC">
        <w:rPr>
          <w:rFonts w:asciiTheme="minorHAnsi" w:hAnsiTheme="minorHAnsi" w:cs="Tahoma"/>
          <w:sz w:val="22"/>
          <w:szCs w:val="22"/>
        </w:rPr>
        <w:t>and other Dual Credit programing</w:t>
      </w:r>
    </w:p>
    <w:p w:rsidR="00556B67" w:rsidRDefault="00556B67" w:rsidP="00556B67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556B67" w:rsidRPr="003F4623" w:rsidRDefault="00F852E9" w:rsidP="00556B67">
      <w:pPr>
        <w:pStyle w:val="ListParagraph"/>
        <w:numPr>
          <w:ilvl w:val="0"/>
          <w:numId w:val="5"/>
        </w:numPr>
        <w:spacing w:line="259" w:lineRule="auto"/>
        <w:rPr>
          <w:rFonts w:asciiTheme="minorHAnsi" w:hAnsiTheme="minorHAnsi" w:cs="Tahoma"/>
          <w:b/>
          <w:sz w:val="22"/>
          <w:szCs w:val="22"/>
        </w:rPr>
      </w:pPr>
      <w:r w:rsidRPr="0002642E">
        <w:rPr>
          <w:rFonts w:asciiTheme="minorHAnsi" w:hAnsiTheme="minorHAnsi" w:cs="Tahoma"/>
          <w:b/>
          <w:sz w:val="22"/>
          <w:szCs w:val="22"/>
        </w:rPr>
        <w:t>Review of 2017-18 Approved Programs</w:t>
      </w:r>
      <w:r w:rsidR="00556B67" w:rsidRPr="00556B67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0152BC" w:rsidRDefault="000152BC" w:rsidP="00556B67">
      <w:pPr>
        <w:numPr>
          <w:ilvl w:val="1"/>
          <w:numId w:val="5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Drew walked through</w:t>
      </w:r>
      <w:r w:rsidR="00625053">
        <w:rPr>
          <w:rFonts w:asciiTheme="minorHAnsi" w:hAnsiTheme="minorHAnsi" w:cs="Tahoma"/>
          <w:sz w:val="22"/>
          <w:szCs w:val="22"/>
        </w:rPr>
        <w:t xml:space="preserve"> the RPT funding f</w:t>
      </w:r>
      <w:r>
        <w:rPr>
          <w:rFonts w:asciiTheme="minorHAnsi" w:hAnsiTheme="minorHAnsi" w:cs="Tahoma"/>
          <w:sz w:val="22"/>
          <w:szCs w:val="22"/>
        </w:rPr>
        <w:t>or</w:t>
      </w:r>
    </w:p>
    <w:p w:rsidR="00625053" w:rsidRDefault="00625053" w:rsidP="00625053">
      <w:pPr>
        <w:numPr>
          <w:ilvl w:val="2"/>
          <w:numId w:val="5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enquired if there are any colleges/member wanting to take on the CGTAT-Stepping Stone Forum; requested that they come forward</w:t>
      </w:r>
    </w:p>
    <w:p w:rsidR="00625053" w:rsidRPr="00625053" w:rsidRDefault="00625053" w:rsidP="00625053">
      <w:pPr>
        <w:ind w:left="1440"/>
        <w:rPr>
          <w:rFonts w:asciiTheme="minorHAnsi" w:hAnsiTheme="minorHAnsi" w:cs="Tahoma"/>
          <w:sz w:val="22"/>
          <w:szCs w:val="22"/>
        </w:rPr>
      </w:pPr>
    </w:p>
    <w:p w:rsidR="000152BC" w:rsidRPr="000152BC" w:rsidRDefault="000152BC" w:rsidP="00556B67">
      <w:pPr>
        <w:numPr>
          <w:ilvl w:val="1"/>
          <w:numId w:val="5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Each college walked through 2017-18 RP</w:t>
      </w:r>
      <w:r w:rsidR="00556B67">
        <w:rPr>
          <w:rFonts w:asciiTheme="minorHAnsi" w:hAnsiTheme="minorHAnsi" w:cs="Tahoma"/>
          <w:bCs/>
          <w:sz w:val="22"/>
          <w:szCs w:val="22"/>
        </w:rPr>
        <w:t>T</w:t>
      </w:r>
      <w:r>
        <w:rPr>
          <w:rFonts w:asciiTheme="minorHAnsi" w:hAnsiTheme="minorHAnsi" w:cs="Tahoma"/>
          <w:bCs/>
          <w:sz w:val="22"/>
          <w:szCs w:val="22"/>
        </w:rPr>
        <w:t xml:space="preserve"> funding for both Activities/Forums and Dual Credit courses</w:t>
      </w:r>
      <w:r w:rsidR="00625053">
        <w:rPr>
          <w:rFonts w:asciiTheme="minorHAnsi" w:hAnsiTheme="minorHAnsi" w:cs="Tahoma"/>
          <w:bCs/>
          <w:sz w:val="22"/>
          <w:szCs w:val="22"/>
        </w:rPr>
        <w:t xml:space="preserve"> giving a brief overview of their upcoming year</w:t>
      </w:r>
    </w:p>
    <w:p w:rsidR="00F852E9" w:rsidRDefault="00F852E9" w:rsidP="00F852E9">
      <w:pPr>
        <w:ind w:left="720"/>
        <w:rPr>
          <w:rFonts w:asciiTheme="minorHAnsi" w:hAnsiTheme="minorHAnsi" w:cs="Tahoma"/>
          <w:b/>
          <w:sz w:val="22"/>
          <w:szCs w:val="22"/>
        </w:rPr>
      </w:pPr>
    </w:p>
    <w:p w:rsidR="00F852E9" w:rsidRPr="001E756A" w:rsidRDefault="00F852E9" w:rsidP="00F852E9">
      <w:pPr>
        <w:numPr>
          <w:ilvl w:val="0"/>
          <w:numId w:val="5"/>
        </w:numPr>
        <w:ind w:left="720" w:hanging="720"/>
        <w:rPr>
          <w:rFonts w:asciiTheme="minorHAnsi" w:hAnsiTheme="minorHAnsi" w:cs="Tahoma"/>
          <w:b/>
          <w:sz w:val="22"/>
          <w:szCs w:val="22"/>
        </w:rPr>
      </w:pPr>
      <w:r w:rsidRPr="001E756A">
        <w:rPr>
          <w:rFonts w:asciiTheme="minorHAnsi" w:hAnsiTheme="minorHAnsi" w:cs="Tahoma"/>
          <w:b/>
          <w:sz w:val="22"/>
          <w:szCs w:val="22"/>
        </w:rPr>
        <w:t>Date of Next Meeting:</w:t>
      </w:r>
    </w:p>
    <w:p w:rsidR="00F852E9" w:rsidRPr="001E756A" w:rsidRDefault="00F852E9" w:rsidP="00F852E9">
      <w:pPr>
        <w:pStyle w:val="ListParagraph"/>
        <w:rPr>
          <w:rFonts w:asciiTheme="minorHAnsi" w:hAnsiTheme="minorHAnsi" w:cs="Tahoma"/>
          <w:b/>
          <w:sz w:val="22"/>
          <w:szCs w:val="22"/>
        </w:rPr>
      </w:pPr>
    </w:p>
    <w:p w:rsidR="00F852E9" w:rsidRPr="001E756A" w:rsidRDefault="00F852E9" w:rsidP="00F852E9">
      <w:pPr>
        <w:autoSpaceDE w:val="0"/>
        <w:autoSpaceDN w:val="0"/>
        <w:adjustRightInd w:val="0"/>
        <w:ind w:left="1440" w:hanging="720"/>
        <w:rPr>
          <w:rFonts w:asciiTheme="minorHAnsi" w:hAnsiTheme="minorHAnsi" w:cs="Tahoma"/>
          <w:b/>
          <w:bCs/>
          <w:color w:val="FF0000"/>
          <w:sz w:val="22"/>
          <w:szCs w:val="22"/>
        </w:rPr>
      </w:pPr>
      <w:r w:rsidRPr="001E756A">
        <w:rPr>
          <w:rFonts w:asciiTheme="minorHAnsi" w:hAnsiTheme="minorHAnsi" w:cs="Tahoma"/>
          <w:b/>
          <w:bCs/>
          <w:color w:val="FF0000"/>
          <w:sz w:val="22"/>
          <w:szCs w:val="22"/>
        </w:rPr>
        <w:t xml:space="preserve">Monday, </w:t>
      </w:r>
      <w:r>
        <w:rPr>
          <w:rFonts w:asciiTheme="minorHAnsi" w:hAnsiTheme="minorHAnsi" w:cs="Tahoma"/>
          <w:b/>
          <w:bCs/>
          <w:color w:val="FF0000"/>
          <w:sz w:val="22"/>
          <w:szCs w:val="22"/>
        </w:rPr>
        <w:t>June 12</w:t>
      </w:r>
      <w:r w:rsidRPr="001E756A">
        <w:rPr>
          <w:rFonts w:asciiTheme="minorHAnsi" w:hAnsiTheme="minorHAnsi" w:cs="Tahoma"/>
          <w:b/>
          <w:bCs/>
          <w:color w:val="FF0000"/>
          <w:sz w:val="22"/>
          <w:szCs w:val="22"/>
        </w:rPr>
        <w:t xml:space="preserve">, 2017 </w:t>
      </w:r>
    </w:p>
    <w:p w:rsidR="00F852E9" w:rsidRPr="001E756A" w:rsidRDefault="00F852E9" w:rsidP="00F852E9">
      <w:pPr>
        <w:autoSpaceDE w:val="0"/>
        <w:autoSpaceDN w:val="0"/>
        <w:adjustRightInd w:val="0"/>
        <w:ind w:left="1440" w:hanging="720"/>
        <w:rPr>
          <w:rFonts w:asciiTheme="minorHAnsi" w:hAnsiTheme="minorHAnsi" w:cs="Tahoma"/>
          <w:b/>
          <w:bCs/>
          <w:color w:val="FF0000"/>
          <w:sz w:val="22"/>
          <w:szCs w:val="22"/>
        </w:rPr>
      </w:pPr>
      <w:r w:rsidRPr="001E756A">
        <w:rPr>
          <w:rFonts w:asciiTheme="minorHAnsi" w:hAnsiTheme="minorHAnsi" w:cs="Tahoma"/>
          <w:b/>
          <w:bCs/>
          <w:color w:val="FF0000"/>
          <w:sz w:val="22"/>
          <w:szCs w:val="22"/>
        </w:rPr>
        <w:t>12:00 – 2:00p.m.</w:t>
      </w:r>
    </w:p>
    <w:p w:rsidR="00F852E9" w:rsidRDefault="00F852E9" w:rsidP="00F852E9">
      <w:pPr>
        <w:autoSpaceDE w:val="0"/>
        <w:autoSpaceDN w:val="0"/>
        <w:adjustRightInd w:val="0"/>
        <w:ind w:left="1440" w:hanging="720"/>
        <w:rPr>
          <w:rFonts w:asciiTheme="minorHAnsi" w:hAnsiTheme="minorHAnsi" w:cs="Tahoma"/>
          <w:b/>
          <w:bCs/>
          <w:color w:val="FF0000"/>
          <w:sz w:val="22"/>
          <w:szCs w:val="22"/>
        </w:rPr>
      </w:pPr>
      <w:r w:rsidRPr="001E756A">
        <w:rPr>
          <w:rFonts w:asciiTheme="minorHAnsi" w:hAnsiTheme="minorHAnsi" w:cs="Tahoma"/>
          <w:b/>
          <w:bCs/>
          <w:color w:val="FF0000"/>
          <w:sz w:val="22"/>
          <w:szCs w:val="22"/>
        </w:rPr>
        <w:t>Room: B101 Boardroom</w:t>
      </w:r>
    </w:p>
    <w:p w:rsidR="00552C45" w:rsidRPr="00033B36" w:rsidRDefault="00552C45" w:rsidP="00131AA4">
      <w:pPr>
        <w:autoSpaceDE w:val="0"/>
        <w:autoSpaceDN w:val="0"/>
        <w:adjustRightInd w:val="0"/>
        <w:ind w:left="720" w:hanging="720"/>
        <w:jc w:val="center"/>
        <w:rPr>
          <w:rFonts w:ascii="Calibri" w:hAnsi="Calibri" w:cs="Times New Roman"/>
          <w:b/>
          <w:bCs/>
          <w:sz w:val="22"/>
          <w:szCs w:val="22"/>
        </w:rPr>
      </w:pPr>
    </w:p>
    <w:sectPr w:rsidR="00552C45" w:rsidRPr="00033B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67" w:right="1800" w:bottom="70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E7B" w:rsidRPr="00B04423" w:rsidRDefault="00082E7B">
      <w:pPr>
        <w:rPr>
          <w:sz w:val="18"/>
          <w:szCs w:val="18"/>
        </w:rPr>
      </w:pPr>
      <w:r w:rsidRPr="00B04423">
        <w:rPr>
          <w:sz w:val="18"/>
          <w:szCs w:val="18"/>
        </w:rPr>
        <w:separator/>
      </w:r>
    </w:p>
  </w:endnote>
  <w:endnote w:type="continuationSeparator" w:id="0">
    <w:p w:rsidR="00082E7B" w:rsidRPr="00B04423" w:rsidRDefault="00082E7B">
      <w:pPr>
        <w:rPr>
          <w:sz w:val="18"/>
          <w:szCs w:val="18"/>
        </w:rPr>
      </w:pPr>
      <w:r w:rsidRPr="00B04423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054" w:rsidRDefault="00B930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054" w:rsidRDefault="00B930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054" w:rsidRDefault="00B93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E7B" w:rsidRPr="00B04423" w:rsidRDefault="00082E7B">
      <w:pPr>
        <w:rPr>
          <w:sz w:val="18"/>
          <w:szCs w:val="18"/>
        </w:rPr>
      </w:pPr>
      <w:r w:rsidRPr="00B04423">
        <w:rPr>
          <w:sz w:val="18"/>
          <w:szCs w:val="18"/>
        </w:rPr>
        <w:separator/>
      </w:r>
    </w:p>
  </w:footnote>
  <w:footnote w:type="continuationSeparator" w:id="0">
    <w:p w:rsidR="00082E7B" w:rsidRPr="00B04423" w:rsidRDefault="00082E7B">
      <w:pPr>
        <w:rPr>
          <w:sz w:val="18"/>
          <w:szCs w:val="18"/>
        </w:rPr>
      </w:pPr>
      <w:r w:rsidRPr="00B04423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054" w:rsidRDefault="00B930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054" w:rsidRDefault="00B930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054" w:rsidRDefault="00B930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A5F076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5B0EE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1C839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620CE"/>
    <w:multiLevelType w:val="hybridMultilevel"/>
    <w:tmpl w:val="6316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655DB"/>
    <w:multiLevelType w:val="hybridMultilevel"/>
    <w:tmpl w:val="04020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D54A01"/>
    <w:multiLevelType w:val="hybridMultilevel"/>
    <w:tmpl w:val="73D4138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1D0B6D"/>
    <w:multiLevelType w:val="hybridMultilevel"/>
    <w:tmpl w:val="F930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9152F"/>
    <w:multiLevelType w:val="hybridMultilevel"/>
    <w:tmpl w:val="AAB0A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566C66"/>
    <w:multiLevelType w:val="hybridMultilevel"/>
    <w:tmpl w:val="A664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628AE"/>
    <w:multiLevelType w:val="hybridMultilevel"/>
    <w:tmpl w:val="8FE6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94F34"/>
    <w:multiLevelType w:val="hybridMultilevel"/>
    <w:tmpl w:val="8D0A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7767E"/>
    <w:multiLevelType w:val="hybridMultilevel"/>
    <w:tmpl w:val="F9C0DE2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C61F70"/>
    <w:multiLevelType w:val="hybridMultilevel"/>
    <w:tmpl w:val="961E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B523A"/>
    <w:multiLevelType w:val="hybridMultilevel"/>
    <w:tmpl w:val="D0389F88"/>
    <w:lvl w:ilvl="0" w:tplc="D5301C5A">
      <w:start w:val="1"/>
      <w:numFmt w:val="bullet"/>
      <w:pStyle w:val="List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10090003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2171721"/>
    <w:multiLevelType w:val="hybridMultilevel"/>
    <w:tmpl w:val="26F25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47F34"/>
    <w:multiLevelType w:val="hybridMultilevel"/>
    <w:tmpl w:val="927E740E"/>
    <w:lvl w:ilvl="0" w:tplc="68BEE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9108F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5F63FA"/>
    <w:multiLevelType w:val="hybridMultilevel"/>
    <w:tmpl w:val="862E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43D38"/>
    <w:multiLevelType w:val="hybridMultilevel"/>
    <w:tmpl w:val="A4E09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AB6758"/>
    <w:multiLevelType w:val="hybridMultilevel"/>
    <w:tmpl w:val="3D8A3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83538F"/>
    <w:multiLevelType w:val="hybridMultilevel"/>
    <w:tmpl w:val="AD4A91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D15F5F"/>
    <w:multiLevelType w:val="hybridMultilevel"/>
    <w:tmpl w:val="6A84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A0EBF"/>
    <w:multiLevelType w:val="hybridMultilevel"/>
    <w:tmpl w:val="39A835EE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9108F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8C44AA"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B17604"/>
    <w:multiLevelType w:val="hybridMultilevel"/>
    <w:tmpl w:val="033C5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A63A92"/>
    <w:multiLevelType w:val="hybridMultilevel"/>
    <w:tmpl w:val="F620AF88"/>
    <w:lvl w:ilvl="0" w:tplc="39108F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8E619B"/>
    <w:multiLevelType w:val="hybridMultilevel"/>
    <w:tmpl w:val="31560F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CD0E0E"/>
    <w:multiLevelType w:val="hybridMultilevel"/>
    <w:tmpl w:val="B550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A2DFC"/>
    <w:multiLevelType w:val="hybridMultilevel"/>
    <w:tmpl w:val="5498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60298"/>
    <w:multiLevelType w:val="hybridMultilevel"/>
    <w:tmpl w:val="4918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322B4"/>
    <w:multiLevelType w:val="hybridMultilevel"/>
    <w:tmpl w:val="1F38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53E12"/>
    <w:multiLevelType w:val="hybridMultilevel"/>
    <w:tmpl w:val="DF8A5DAE"/>
    <w:lvl w:ilvl="0" w:tplc="68BEE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9108F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EA1FEB"/>
    <w:multiLevelType w:val="hybridMultilevel"/>
    <w:tmpl w:val="E0BC4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872268"/>
    <w:multiLevelType w:val="hybridMultilevel"/>
    <w:tmpl w:val="578E753C"/>
    <w:lvl w:ilvl="0" w:tplc="B8260038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276B1B"/>
    <w:multiLevelType w:val="hybridMultilevel"/>
    <w:tmpl w:val="62F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704DB"/>
    <w:multiLevelType w:val="hybridMultilevel"/>
    <w:tmpl w:val="8356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56B88A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D0B35"/>
    <w:multiLevelType w:val="multilevel"/>
    <w:tmpl w:val="4EF6B7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766F57"/>
    <w:multiLevelType w:val="hybridMultilevel"/>
    <w:tmpl w:val="76CA9D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8D624B"/>
    <w:multiLevelType w:val="hybridMultilevel"/>
    <w:tmpl w:val="0770C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6E3D81"/>
    <w:multiLevelType w:val="hybridMultilevel"/>
    <w:tmpl w:val="5C162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386630"/>
    <w:multiLevelType w:val="hybridMultilevel"/>
    <w:tmpl w:val="2E6EB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0"/>
  </w:num>
  <w:num w:numId="5">
    <w:abstractNumId w:val="21"/>
  </w:num>
  <w:num w:numId="6">
    <w:abstractNumId w:val="23"/>
  </w:num>
  <w:num w:numId="7">
    <w:abstractNumId w:val="21"/>
  </w:num>
  <w:num w:numId="8">
    <w:abstractNumId w:val="31"/>
  </w:num>
  <w:num w:numId="9">
    <w:abstractNumId w:val="17"/>
  </w:num>
  <w:num w:numId="10">
    <w:abstractNumId w:val="11"/>
  </w:num>
  <w:num w:numId="11">
    <w:abstractNumId w:val="19"/>
  </w:num>
  <w:num w:numId="12">
    <w:abstractNumId w:val="35"/>
  </w:num>
  <w:num w:numId="13">
    <w:abstractNumId w:val="34"/>
  </w:num>
  <w:num w:numId="14">
    <w:abstractNumId w:val="17"/>
  </w:num>
  <w:num w:numId="15">
    <w:abstractNumId w:val="37"/>
  </w:num>
  <w:num w:numId="16">
    <w:abstractNumId w:val="32"/>
  </w:num>
  <w:num w:numId="17">
    <w:abstractNumId w:val="33"/>
  </w:num>
  <w:num w:numId="18">
    <w:abstractNumId w:val="24"/>
  </w:num>
  <w:num w:numId="19">
    <w:abstractNumId w:val="30"/>
  </w:num>
  <w:num w:numId="20">
    <w:abstractNumId w:val="5"/>
  </w:num>
  <w:num w:numId="21">
    <w:abstractNumId w:val="25"/>
  </w:num>
  <w:num w:numId="22">
    <w:abstractNumId w:val="20"/>
  </w:num>
  <w:num w:numId="23">
    <w:abstractNumId w:val="9"/>
  </w:num>
  <w:num w:numId="24">
    <w:abstractNumId w:val="8"/>
  </w:num>
  <w:num w:numId="25">
    <w:abstractNumId w:val="7"/>
  </w:num>
  <w:num w:numId="26">
    <w:abstractNumId w:val="16"/>
  </w:num>
  <w:num w:numId="27">
    <w:abstractNumId w:val="28"/>
  </w:num>
  <w:num w:numId="28">
    <w:abstractNumId w:val="26"/>
  </w:num>
  <w:num w:numId="29">
    <w:abstractNumId w:val="14"/>
  </w:num>
  <w:num w:numId="30">
    <w:abstractNumId w:val="6"/>
  </w:num>
  <w:num w:numId="31">
    <w:abstractNumId w:val="3"/>
  </w:num>
  <w:num w:numId="32">
    <w:abstractNumId w:val="27"/>
  </w:num>
  <w:num w:numId="33">
    <w:abstractNumId w:val="12"/>
  </w:num>
  <w:num w:numId="34">
    <w:abstractNumId w:val="10"/>
  </w:num>
  <w:num w:numId="35">
    <w:abstractNumId w:val="22"/>
  </w:num>
  <w:num w:numId="36">
    <w:abstractNumId w:val="18"/>
  </w:num>
  <w:num w:numId="37">
    <w:abstractNumId w:val="15"/>
  </w:num>
  <w:num w:numId="38">
    <w:abstractNumId w:val="29"/>
  </w:num>
  <w:num w:numId="39">
    <w:abstractNumId w:val="4"/>
  </w:num>
  <w:num w:numId="40">
    <w:abstractNumId w:val="36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7E"/>
    <w:rsid w:val="000044EB"/>
    <w:rsid w:val="00005BA0"/>
    <w:rsid w:val="00006BD7"/>
    <w:rsid w:val="00010744"/>
    <w:rsid w:val="000111B3"/>
    <w:rsid w:val="000127AD"/>
    <w:rsid w:val="00014646"/>
    <w:rsid w:val="000152BC"/>
    <w:rsid w:val="00016DB8"/>
    <w:rsid w:val="000206D4"/>
    <w:rsid w:val="0002083F"/>
    <w:rsid w:val="0002146D"/>
    <w:rsid w:val="000335D1"/>
    <w:rsid w:val="00033B36"/>
    <w:rsid w:val="00035499"/>
    <w:rsid w:val="0004464F"/>
    <w:rsid w:val="0005368A"/>
    <w:rsid w:val="000538A3"/>
    <w:rsid w:val="00056B39"/>
    <w:rsid w:val="0006539C"/>
    <w:rsid w:val="00065775"/>
    <w:rsid w:val="000675F4"/>
    <w:rsid w:val="00074877"/>
    <w:rsid w:val="00074F9F"/>
    <w:rsid w:val="00081996"/>
    <w:rsid w:val="00082E7B"/>
    <w:rsid w:val="000906BF"/>
    <w:rsid w:val="00092AD4"/>
    <w:rsid w:val="00092C1D"/>
    <w:rsid w:val="00093C0C"/>
    <w:rsid w:val="000975DF"/>
    <w:rsid w:val="000B52C2"/>
    <w:rsid w:val="000C391A"/>
    <w:rsid w:val="000C485E"/>
    <w:rsid w:val="000C59CE"/>
    <w:rsid w:val="000C7B5D"/>
    <w:rsid w:val="000D506A"/>
    <w:rsid w:val="000D52C2"/>
    <w:rsid w:val="000E161E"/>
    <w:rsid w:val="000E1A1F"/>
    <w:rsid w:val="000E27D5"/>
    <w:rsid w:val="000E6995"/>
    <w:rsid w:val="000E723B"/>
    <w:rsid w:val="000F5D23"/>
    <w:rsid w:val="001046F8"/>
    <w:rsid w:val="00107990"/>
    <w:rsid w:val="00110056"/>
    <w:rsid w:val="00111186"/>
    <w:rsid w:val="001112A4"/>
    <w:rsid w:val="00114E53"/>
    <w:rsid w:val="00125FAD"/>
    <w:rsid w:val="00131025"/>
    <w:rsid w:val="00131AA4"/>
    <w:rsid w:val="001338C7"/>
    <w:rsid w:val="00135CCA"/>
    <w:rsid w:val="00136206"/>
    <w:rsid w:val="00140D88"/>
    <w:rsid w:val="0014253B"/>
    <w:rsid w:val="00145051"/>
    <w:rsid w:val="00145DF9"/>
    <w:rsid w:val="001705B1"/>
    <w:rsid w:val="00172232"/>
    <w:rsid w:val="00174B8C"/>
    <w:rsid w:val="00176AA0"/>
    <w:rsid w:val="001809AE"/>
    <w:rsid w:val="001834F9"/>
    <w:rsid w:val="001A29E1"/>
    <w:rsid w:val="001A2CE8"/>
    <w:rsid w:val="001A391E"/>
    <w:rsid w:val="001B2718"/>
    <w:rsid w:val="001B2E69"/>
    <w:rsid w:val="001B359A"/>
    <w:rsid w:val="001C036B"/>
    <w:rsid w:val="001C149E"/>
    <w:rsid w:val="001D34C4"/>
    <w:rsid w:val="001E2020"/>
    <w:rsid w:val="001E3813"/>
    <w:rsid w:val="001E65B2"/>
    <w:rsid w:val="001F1AAB"/>
    <w:rsid w:val="0020118B"/>
    <w:rsid w:val="0020215D"/>
    <w:rsid w:val="00204036"/>
    <w:rsid w:val="002077E7"/>
    <w:rsid w:val="00213CB9"/>
    <w:rsid w:val="00220BD8"/>
    <w:rsid w:val="0022316F"/>
    <w:rsid w:val="0022499B"/>
    <w:rsid w:val="00231BC2"/>
    <w:rsid w:val="0024496B"/>
    <w:rsid w:val="002458CC"/>
    <w:rsid w:val="00245A39"/>
    <w:rsid w:val="002529C5"/>
    <w:rsid w:val="002557A1"/>
    <w:rsid w:val="00262A94"/>
    <w:rsid w:val="00270535"/>
    <w:rsid w:val="00270863"/>
    <w:rsid w:val="00285358"/>
    <w:rsid w:val="00286E29"/>
    <w:rsid w:val="00287F39"/>
    <w:rsid w:val="002A0969"/>
    <w:rsid w:val="002A1DF6"/>
    <w:rsid w:val="002A2033"/>
    <w:rsid w:val="002A37A8"/>
    <w:rsid w:val="002A3F8A"/>
    <w:rsid w:val="002B0110"/>
    <w:rsid w:val="002B03EB"/>
    <w:rsid w:val="002B2870"/>
    <w:rsid w:val="002C0268"/>
    <w:rsid w:val="002D389C"/>
    <w:rsid w:val="002D4071"/>
    <w:rsid w:val="002D4E2D"/>
    <w:rsid w:val="002E3FDB"/>
    <w:rsid w:val="002E66DE"/>
    <w:rsid w:val="002F17F5"/>
    <w:rsid w:val="002F2596"/>
    <w:rsid w:val="002F3FA1"/>
    <w:rsid w:val="002F4B28"/>
    <w:rsid w:val="00320790"/>
    <w:rsid w:val="00326717"/>
    <w:rsid w:val="003329BC"/>
    <w:rsid w:val="00334307"/>
    <w:rsid w:val="003371CF"/>
    <w:rsid w:val="0034417E"/>
    <w:rsid w:val="003461E4"/>
    <w:rsid w:val="0035013B"/>
    <w:rsid w:val="00350950"/>
    <w:rsid w:val="003543FE"/>
    <w:rsid w:val="003558AB"/>
    <w:rsid w:val="003567B1"/>
    <w:rsid w:val="003673F5"/>
    <w:rsid w:val="0037750F"/>
    <w:rsid w:val="00377D8F"/>
    <w:rsid w:val="00385719"/>
    <w:rsid w:val="003A69E0"/>
    <w:rsid w:val="003A7C94"/>
    <w:rsid w:val="003B6E90"/>
    <w:rsid w:val="003C6E51"/>
    <w:rsid w:val="003D4EE3"/>
    <w:rsid w:val="003E2846"/>
    <w:rsid w:val="003F6B12"/>
    <w:rsid w:val="00400EAC"/>
    <w:rsid w:val="00400EAD"/>
    <w:rsid w:val="0041114E"/>
    <w:rsid w:val="00411A71"/>
    <w:rsid w:val="00414025"/>
    <w:rsid w:val="004143AA"/>
    <w:rsid w:val="0042471F"/>
    <w:rsid w:val="00424ACA"/>
    <w:rsid w:val="004267BF"/>
    <w:rsid w:val="00434021"/>
    <w:rsid w:val="00441B94"/>
    <w:rsid w:val="0044288F"/>
    <w:rsid w:val="00444371"/>
    <w:rsid w:val="00444CFD"/>
    <w:rsid w:val="004475A4"/>
    <w:rsid w:val="00447784"/>
    <w:rsid w:val="00450E84"/>
    <w:rsid w:val="00457EE9"/>
    <w:rsid w:val="0046531D"/>
    <w:rsid w:val="00480471"/>
    <w:rsid w:val="0048202A"/>
    <w:rsid w:val="0048243A"/>
    <w:rsid w:val="004906DC"/>
    <w:rsid w:val="004926AA"/>
    <w:rsid w:val="00495346"/>
    <w:rsid w:val="004A4D9D"/>
    <w:rsid w:val="004A60AC"/>
    <w:rsid w:val="004A7BC0"/>
    <w:rsid w:val="004B0703"/>
    <w:rsid w:val="004B0ECF"/>
    <w:rsid w:val="004B7DB7"/>
    <w:rsid w:val="004C21CB"/>
    <w:rsid w:val="004C42FC"/>
    <w:rsid w:val="004C5CE9"/>
    <w:rsid w:val="004C62E5"/>
    <w:rsid w:val="004C7BC8"/>
    <w:rsid w:val="004E2791"/>
    <w:rsid w:val="004E4AA5"/>
    <w:rsid w:val="004E605D"/>
    <w:rsid w:val="004E7608"/>
    <w:rsid w:val="004E7A23"/>
    <w:rsid w:val="004E7F4B"/>
    <w:rsid w:val="004F0FFD"/>
    <w:rsid w:val="004F19F1"/>
    <w:rsid w:val="004F2253"/>
    <w:rsid w:val="004F2BF8"/>
    <w:rsid w:val="004F3FCE"/>
    <w:rsid w:val="004F4B93"/>
    <w:rsid w:val="004F6054"/>
    <w:rsid w:val="004F75F0"/>
    <w:rsid w:val="0050393A"/>
    <w:rsid w:val="00503BB0"/>
    <w:rsid w:val="005057CB"/>
    <w:rsid w:val="00511045"/>
    <w:rsid w:val="00513597"/>
    <w:rsid w:val="005172EE"/>
    <w:rsid w:val="00534943"/>
    <w:rsid w:val="00542F45"/>
    <w:rsid w:val="00546AC9"/>
    <w:rsid w:val="00552C45"/>
    <w:rsid w:val="00555E7D"/>
    <w:rsid w:val="00556B67"/>
    <w:rsid w:val="00564763"/>
    <w:rsid w:val="00564E29"/>
    <w:rsid w:val="005657EA"/>
    <w:rsid w:val="005677EE"/>
    <w:rsid w:val="00567F01"/>
    <w:rsid w:val="00570F15"/>
    <w:rsid w:val="00571677"/>
    <w:rsid w:val="005813A6"/>
    <w:rsid w:val="005818CC"/>
    <w:rsid w:val="00583D0A"/>
    <w:rsid w:val="005851C2"/>
    <w:rsid w:val="00587EFA"/>
    <w:rsid w:val="00591C7F"/>
    <w:rsid w:val="005936FD"/>
    <w:rsid w:val="00594E52"/>
    <w:rsid w:val="00597D3B"/>
    <w:rsid w:val="005A271F"/>
    <w:rsid w:val="005A7BE4"/>
    <w:rsid w:val="005C536C"/>
    <w:rsid w:val="005C71A6"/>
    <w:rsid w:val="005D33E3"/>
    <w:rsid w:val="005D59C8"/>
    <w:rsid w:val="005D638A"/>
    <w:rsid w:val="005D7019"/>
    <w:rsid w:val="005E736D"/>
    <w:rsid w:val="005F3B25"/>
    <w:rsid w:val="00604D6B"/>
    <w:rsid w:val="006115EE"/>
    <w:rsid w:val="006131DC"/>
    <w:rsid w:val="0061456F"/>
    <w:rsid w:val="00623099"/>
    <w:rsid w:val="00625053"/>
    <w:rsid w:val="00626701"/>
    <w:rsid w:val="0063209A"/>
    <w:rsid w:val="00645971"/>
    <w:rsid w:val="00645C70"/>
    <w:rsid w:val="0064674C"/>
    <w:rsid w:val="00653455"/>
    <w:rsid w:val="00665AE3"/>
    <w:rsid w:val="00666CB8"/>
    <w:rsid w:val="006679F0"/>
    <w:rsid w:val="0067196D"/>
    <w:rsid w:val="00671BF9"/>
    <w:rsid w:val="00672DA3"/>
    <w:rsid w:val="006735BA"/>
    <w:rsid w:val="00673B1D"/>
    <w:rsid w:val="00674054"/>
    <w:rsid w:val="00680BD6"/>
    <w:rsid w:val="00685497"/>
    <w:rsid w:val="006856D3"/>
    <w:rsid w:val="006951CB"/>
    <w:rsid w:val="00697660"/>
    <w:rsid w:val="006A448E"/>
    <w:rsid w:val="006B2116"/>
    <w:rsid w:val="006B601C"/>
    <w:rsid w:val="006C0471"/>
    <w:rsid w:val="006C0F78"/>
    <w:rsid w:val="006D038B"/>
    <w:rsid w:val="006D0B99"/>
    <w:rsid w:val="006D191C"/>
    <w:rsid w:val="006D6B7F"/>
    <w:rsid w:val="006E1CAB"/>
    <w:rsid w:val="006E7BA3"/>
    <w:rsid w:val="006F163E"/>
    <w:rsid w:val="006F416C"/>
    <w:rsid w:val="006F4330"/>
    <w:rsid w:val="006F5D35"/>
    <w:rsid w:val="006F7A47"/>
    <w:rsid w:val="0070556B"/>
    <w:rsid w:val="007105B7"/>
    <w:rsid w:val="00714826"/>
    <w:rsid w:val="007161AE"/>
    <w:rsid w:val="007167B5"/>
    <w:rsid w:val="00717B22"/>
    <w:rsid w:val="007227B4"/>
    <w:rsid w:val="007235DB"/>
    <w:rsid w:val="00724D77"/>
    <w:rsid w:val="00732523"/>
    <w:rsid w:val="0073502E"/>
    <w:rsid w:val="007369A5"/>
    <w:rsid w:val="00737C0D"/>
    <w:rsid w:val="0074396F"/>
    <w:rsid w:val="00743F2A"/>
    <w:rsid w:val="007504DE"/>
    <w:rsid w:val="00750E82"/>
    <w:rsid w:val="00755330"/>
    <w:rsid w:val="007572FF"/>
    <w:rsid w:val="00760EFD"/>
    <w:rsid w:val="007615BD"/>
    <w:rsid w:val="007738AD"/>
    <w:rsid w:val="007760B9"/>
    <w:rsid w:val="00784373"/>
    <w:rsid w:val="00786646"/>
    <w:rsid w:val="00786FC9"/>
    <w:rsid w:val="0079630E"/>
    <w:rsid w:val="007A0CF6"/>
    <w:rsid w:val="007A4F5F"/>
    <w:rsid w:val="007B6943"/>
    <w:rsid w:val="007C2407"/>
    <w:rsid w:val="007C7450"/>
    <w:rsid w:val="007D0DE6"/>
    <w:rsid w:val="007D1B11"/>
    <w:rsid w:val="007D5299"/>
    <w:rsid w:val="007E3FA4"/>
    <w:rsid w:val="007E5923"/>
    <w:rsid w:val="007F1946"/>
    <w:rsid w:val="007F47B1"/>
    <w:rsid w:val="008006DE"/>
    <w:rsid w:val="008142DD"/>
    <w:rsid w:val="0081446E"/>
    <w:rsid w:val="00823935"/>
    <w:rsid w:val="008240D4"/>
    <w:rsid w:val="008268A8"/>
    <w:rsid w:val="00826A5E"/>
    <w:rsid w:val="00833220"/>
    <w:rsid w:val="00840E8F"/>
    <w:rsid w:val="00840F39"/>
    <w:rsid w:val="008505B8"/>
    <w:rsid w:val="00850FF6"/>
    <w:rsid w:val="008515B5"/>
    <w:rsid w:val="00852306"/>
    <w:rsid w:val="00872470"/>
    <w:rsid w:val="00876A93"/>
    <w:rsid w:val="00890AFF"/>
    <w:rsid w:val="008932D2"/>
    <w:rsid w:val="008935E5"/>
    <w:rsid w:val="008959FB"/>
    <w:rsid w:val="008965A7"/>
    <w:rsid w:val="008974A8"/>
    <w:rsid w:val="008A760E"/>
    <w:rsid w:val="008B74C3"/>
    <w:rsid w:val="008C0268"/>
    <w:rsid w:val="008C6B84"/>
    <w:rsid w:val="008C7A06"/>
    <w:rsid w:val="008D0312"/>
    <w:rsid w:val="008D1060"/>
    <w:rsid w:val="008D693E"/>
    <w:rsid w:val="008E53C7"/>
    <w:rsid w:val="008F0C45"/>
    <w:rsid w:val="008F3D27"/>
    <w:rsid w:val="00905FC6"/>
    <w:rsid w:val="009075A0"/>
    <w:rsid w:val="009079CC"/>
    <w:rsid w:val="00910432"/>
    <w:rsid w:val="00912EC2"/>
    <w:rsid w:val="0091771E"/>
    <w:rsid w:val="00926095"/>
    <w:rsid w:val="00954D5F"/>
    <w:rsid w:val="0096631D"/>
    <w:rsid w:val="009666D4"/>
    <w:rsid w:val="009678DC"/>
    <w:rsid w:val="00980C73"/>
    <w:rsid w:val="00982438"/>
    <w:rsid w:val="00996A98"/>
    <w:rsid w:val="009B1A82"/>
    <w:rsid w:val="009B3305"/>
    <w:rsid w:val="009C43DA"/>
    <w:rsid w:val="009C4563"/>
    <w:rsid w:val="009C4B44"/>
    <w:rsid w:val="009C6EEC"/>
    <w:rsid w:val="009D0477"/>
    <w:rsid w:val="009D2F0B"/>
    <w:rsid w:val="009E1FFE"/>
    <w:rsid w:val="009E6E7F"/>
    <w:rsid w:val="009F32FA"/>
    <w:rsid w:val="009F3DE9"/>
    <w:rsid w:val="009F6CCB"/>
    <w:rsid w:val="009F718C"/>
    <w:rsid w:val="00A00DF5"/>
    <w:rsid w:val="00A00FF7"/>
    <w:rsid w:val="00A06351"/>
    <w:rsid w:val="00A14619"/>
    <w:rsid w:val="00A17E2D"/>
    <w:rsid w:val="00A22345"/>
    <w:rsid w:val="00A24898"/>
    <w:rsid w:val="00A2525E"/>
    <w:rsid w:val="00A26566"/>
    <w:rsid w:val="00A27B0F"/>
    <w:rsid w:val="00A322ED"/>
    <w:rsid w:val="00A37282"/>
    <w:rsid w:val="00A40E8A"/>
    <w:rsid w:val="00A55DEF"/>
    <w:rsid w:val="00A57A4D"/>
    <w:rsid w:val="00A62134"/>
    <w:rsid w:val="00A625CC"/>
    <w:rsid w:val="00A709A7"/>
    <w:rsid w:val="00A75D3D"/>
    <w:rsid w:val="00A82AA2"/>
    <w:rsid w:val="00A904CB"/>
    <w:rsid w:val="00A91E6D"/>
    <w:rsid w:val="00AA1688"/>
    <w:rsid w:val="00AA3983"/>
    <w:rsid w:val="00AA3A4D"/>
    <w:rsid w:val="00AA4D4B"/>
    <w:rsid w:val="00AA59DB"/>
    <w:rsid w:val="00AA6546"/>
    <w:rsid w:val="00AB0991"/>
    <w:rsid w:val="00AB1015"/>
    <w:rsid w:val="00AB13ED"/>
    <w:rsid w:val="00AB3FAF"/>
    <w:rsid w:val="00AB45D4"/>
    <w:rsid w:val="00AB4CC3"/>
    <w:rsid w:val="00AC073D"/>
    <w:rsid w:val="00AC69B7"/>
    <w:rsid w:val="00AD20C5"/>
    <w:rsid w:val="00AE00E3"/>
    <w:rsid w:val="00AE13EA"/>
    <w:rsid w:val="00AE665A"/>
    <w:rsid w:val="00AE6EDE"/>
    <w:rsid w:val="00AF0B84"/>
    <w:rsid w:val="00AF3B43"/>
    <w:rsid w:val="00AF5CAB"/>
    <w:rsid w:val="00B0015D"/>
    <w:rsid w:val="00B01374"/>
    <w:rsid w:val="00B02BF4"/>
    <w:rsid w:val="00B04423"/>
    <w:rsid w:val="00B046CC"/>
    <w:rsid w:val="00B05BB9"/>
    <w:rsid w:val="00B05FD9"/>
    <w:rsid w:val="00B13A9D"/>
    <w:rsid w:val="00B14DFD"/>
    <w:rsid w:val="00B21EB0"/>
    <w:rsid w:val="00B2387E"/>
    <w:rsid w:val="00B306C3"/>
    <w:rsid w:val="00B37A5F"/>
    <w:rsid w:val="00B42812"/>
    <w:rsid w:val="00B42C32"/>
    <w:rsid w:val="00B43824"/>
    <w:rsid w:val="00B45500"/>
    <w:rsid w:val="00B4722E"/>
    <w:rsid w:val="00B51149"/>
    <w:rsid w:val="00B55FFA"/>
    <w:rsid w:val="00B659BF"/>
    <w:rsid w:val="00B65A36"/>
    <w:rsid w:val="00B74B69"/>
    <w:rsid w:val="00B85C6C"/>
    <w:rsid w:val="00B87C92"/>
    <w:rsid w:val="00B91ADF"/>
    <w:rsid w:val="00B93054"/>
    <w:rsid w:val="00B978C0"/>
    <w:rsid w:val="00BA1119"/>
    <w:rsid w:val="00BA38BE"/>
    <w:rsid w:val="00BA4447"/>
    <w:rsid w:val="00BB0666"/>
    <w:rsid w:val="00BC584B"/>
    <w:rsid w:val="00BC5E1E"/>
    <w:rsid w:val="00BD0673"/>
    <w:rsid w:val="00BD7371"/>
    <w:rsid w:val="00BE434A"/>
    <w:rsid w:val="00BE4435"/>
    <w:rsid w:val="00BF1A93"/>
    <w:rsid w:val="00BF1F70"/>
    <w:rsid w:val="00BF4034"/>
    <w:rsid w:val="00BF5A4D"/>
    <w:rsid w:val="00C001D2"/>
    <w:rsid w:val="00C05B24"/>
    <w:rsid w:val="00C06341"/>
    <w:rsid w:val="00C140C7"/>
    <w:rsid w:val="00C21855"/>
    <w:rsid w:val="00C2443F"/>
    <w:rsid w:val="00C2758B"/>
    <w:rsid w:val="00C320F8"/>
    <w:rsid w:val="00C32813"/>
    <w:rsid w:val="00C3476E"/>
    <w:rsid w:val="00C51D37"/>
    <w:rsid w:val="00C61077"/>
    <w:rsid w:val="00C65153"/>
    <w:rsid w:val="00C71835"/>
    <w:rsid w:val="00C7291F"/>
    <w:rsid w:val="00C74096"/>
    <w:rsid w:val="00C7733F"/>
    <w:rsid w:val="00C94E78"/>
    <w:rsid w:val="00CB0F04"/>
    <w:rsid w:val="00CB3228"/>
    <w:rsid w:val="00CB5882"/>
    <w:rsid w:val="00CB6493"/>
    <w:rsid w:val="00CC2B51"/>
    <w:rsid w:val="00CC48E6"/>
    <w:rsid w:val="00CD1DF1"/>
    <w:rsid w:val="00CD6250"/>
    <w:rsid w:val="00CE70A9"/>
    <w:rsid w:val="00CE7DB7"/>
    <w:rsid w:val="00CF05D2"/>
    <w:rsid w:val="00CF0766"/>
    <w:rsid w:val="00D01BEC"/>
    <w:rsid w:val="00D04CD3"/>
    <w:rsid w:val="00D04EC4"/>
    <w:rsid w:val="00D21AD8"/>
    <w:rsid w:val="00D318CE"/>
    <w:rsid w:val="00D31FBA"/>
    <w:rsid w:val="00D32377"/>
    <w:rsid w:val="00D33A88"/>
    <w:rsid w:val="00D34A20"/>
    <w:rsid w:val="00D34E31"/>
    <w:rsid w:val="00D35EC5"/>
    <w:rsid w:val="00D36603"/>
    <w:rsid w:val="00D45D67"/>
    <w:rsid w:val="00D46B04"/>
    <w:rsid w:val="00D46B39"/>
    <w:rsid w:val="00D57398"/>
    <w:rsid w:val="00D64D80"/>
    <w:rsid w:val="00D666B5"/>
    <w:rsid w:val="00D669F0"/>
    <w:rsid w:val="00D70426"/>
    <w:rsid w:val="00D70945"/>
    <w:rsid w:val="00D7324C"/>
    <w:rsid w:val="00D734CB"/>
    <w:rsid w:val="00D749A2"/>
    <w:rsid w:val="00D77F5B"/>
    <w:rsid w:val="00D819A2"/>
    <w:rsid w:val="00D81C88"/>
    <w:rsid w:val="00D86472"/>
    <w:rsid w:val="00D924D5"/>
    <w:rsid w:val="00D97BA0"/>
    <w:rsid w:val="00DA25B0"/>
    <w:rsid w:val="00DB3B87"/>
    <w:rsid w:val="00DB4EB0"/>
    <w:rsid w:val="00DB655D"/>
    <w:rsid w:val="00DB789E"/>
    <w:rsid w:val="00DC0E8D"/>
    <w:rsid w:val="00DC5DAE"/>
    <w:rsid w:val="00DC6B24"/>
    <w:rsid w:val="00DC6F35"/>
    <w:rsid w:val="00DC7109"/>
    <w:rsid w:val="00DC7A3A"/>
    <w:rsid w:val="00DD0176"/>
    <w:rsid w:val="00DD3315"/>
    <w:rsid w:val="00DE0359"/>
    <w:rsid w:val="00DE3F3F"/>
    <w:rsid w:val="00DF38D6"/>
    <w:rsid w:val="00DF73F9"/>
    <w:rsid w:val="00E05671"/>
    <w:rsid w:val="00E15574"/>
    <w:rsid w:val="00E1658E"/>
    <w:rsid w:val="00E2352F"/>
    <w:rsid w:val="00E23C35"/>
    <w:rsid w:val="00E26D7E"/>
    <w:rsid w:val="00E27DD1"/>
    <w:rsid w:val="00E33F8E"/>
    <w:rsid w:val="00E35AB1"/>
    <w:rsid w:val="00E42C38"/>
    <w:rsid w:val="00E433CA"/>
    <w:rsid w:val="00E45FD7"/>
    <w:rsid w:val="00E507DB"/>
    <w:rsid w:val="00E52C07"/>
    <w:rsid w:val="00E815E9"/>
    <w:rsid w:val="00E82A96"/>
    <w:rsid w:val="00E863EC"/>
    <w:rsid w:val="00E86777"/>
    <w:rsid w:val="00E91E0F"/>
    <w:rsid w:val="00EA7196"/>
    <w:rsid w:val="00EB02FB"/>
    <w:rsid w:val="00EB03CF"/>
    <w:rsid w:val="00EB61BD"/>
    <w:rsid w:val="00EB6AE7"/>
    <w:rsid w:val="00EC570F"/>
    <w:rsid w:val="00ED0B0A"/>
    <w:rsid w:val="00EE4ACC"/>
    <w:rsid w:val="00EF0FA3"/>
    <w:rsid w:val="00EF5F33"/>
    <w:rsid w:val="00EF6DA9"/>
    <w:rsid w:val="00EF7C13"/>
    <w:rsid w:val="00F00887"/>
    <w:rsid w:val="00F15184"/>
    <w:rsid w:val="00F17CC3"/>
    <w:rsid w:val="00F21421"/>
    <w:rsid w:val="00F24D8C"/>
    <w:rsid w:val="00F32748"/>
    <w:rsid w:val="00F346C7"/>
    <w:rsid w:val="00F44560"/>
    <w:rsid w:val="00F46908"/>
    <w:rsid w:val="00F47E2B"/>
    <w:rsid w:val="00F54955"/>
    <w:rsid w:val="00F57B75"/>
    <w:rsid w:val="00F7050D"/>
    <w:rsid w:val="00F7691A"/>
    <w:rsid w:val="00F77ECE"/>
    <w:rsid w:val="00F81891"/>
    <w:rsid w:val="00F852E9"/>
    <w:rsid w:val="00F85857"/>
    <w:rsid w:val="00F87EDA"/>
    <w:rsid w:val="00F95FC0"/>
    <w:rsid w:val="00F97475"/>
    <w:rsid w:val="00FA363B"/>
    <w:rsid w:val="00FA3FF2"/>
    <w:rsid w:val="00FB763B"/>
    <w:rsid w:val="00FC042B"/>
    <w:rsid w:val="00FE452A"/>
    <w:rsid w:val="00FF19C7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eastAsia="Arial Unicode MS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ing3Char">
    <w:name w:val="Heading 3 Char"/>
    <w:link w:val="Heading3"/>
    <w:rPr>
      <w:rFonts w:ascii="Arial" w:eastAsia="Arial Unicode MS" w:hAnsi="Arial" w:cs="Arial"/>
      <w:b/>
      <w:bCs/>
      <w:sz w:val="24"/>
      <w:szCs w:val="26"/>
    </w:rPr>
  </w:style>
  <w:style w:type="paragraph" w:styleId="ListBullet">
    <w:name w:val="List Bullet"/>
    <w:basedOn w:val="Normal"/>
    <w:pPr>
      <w:numPr>
        <w:numId w:val="1"/>
      </w:numPr>
    </w:pPr>
    <w:rPr>
      <w:rFonts w:ascii="Times New Roman" w:eastAsia="MS Mincho" w:hAnsi="Times New Roman" w:cs="Times New Roman"/>
      <w:sz w:val="22"/>
      <w:szCs w:val="20"/>
      <w:lang w:val="en-CA" w:eastAsia="en-CA"/>
    </w:rPr>
  </w:style>
  <w:style w:type="character" w:customStyle="1" w:styleId="FooterChar">
    <w:name w:val="Footer Char"/>
    <w:link w:val="Footer"/>
    <w:uiPriority w:val="99"/>
    <w:rPr>
      <w:rFonts w:ascii="Arial" w:hAnsi="Arial" w:cs="Arial"/>
      <w:szCs w:val="24"/>
      <w:lang w:val="en-US" w:eastAsia="en-US"/>
    </w:rPr>
  </w:style>
  <w:style w:type="paragraph" w:styleId="ListBullet3">
    <w:name w:val="List Bullet 3"/>
    <w:basedOn w:val="Normal"/>
    <w:rsid w:val="006C0F78"/>
    <w:pPr>
      <w:numPr>
        <w:numId w:val="3"/>
      </w:numPr>
    </w:pPr>
    <w:rPr>
      <w:rFonts w:ascii="Times New Roman" w:hAnsi="Times New Roman"/>
      <w:sz w:val="22"/>
    </w:rPr>
  </w:style>
  <w:style w:type="paragraph" w:styleId="ListBullet4">
    <w:name w:val="List Bullet 4"/>
    <w:basedOn w:val="Normal"/>
    <w:rsid w:val="00A57A4D"/>
    <w:pPr>
      <w:numPr>
        <w:numId w:val="4"/>
      </w:numPr>
    </w:pPr>
    <w:rPr>
      <w:rFonts w:ascii="Times New Roman" w:hAnsi="Times New Roman"/>
      <w:sz w:val="22"/>
    </w:rPr>
  </w:style>
  <w:style w:type="paragraph" w:styleId="ListBullet2">
    <w:name w:val="List Bullet 2"/>
    <w:basedOn w:val="Normal"/>
    <w:rsid w:val="00503BB0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678DC"/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99"/>
    <w:rsid w:val="00C05B24"/>
    <w:rPr>
      <w:rFonts w:ascii="Calibri" w:hAnsi="Calibri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wi.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cwi.ca/tool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ject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4E5DF-77A3-4EBF-81EB-5339C5F6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Connecting GTA Teachers Regional Planning Team</vt:lpstr>
    </vt:vector>
  </TitlesOfParts>
  <LinksUpToDate>false</LinksUpToDate>
  <CharactersWithSpaces>4026</CharactersWithSpaces>
  <SharedDoc>false</SharedDoc>
  <HLinks>
    <vt:vector size="18" baseType="variant">
      <vt:variant>
        <vt:i4>2031638</vt:i4>
      </vt:variant>
      <vt:variant>
        <vt:i4>6</vt:i4>
      </vt:variant>
      <vt:variant>
        <vt:i4>0</vt:i4>
      </vt:variant>
      <vt:variant>
        <vt:i4>5</vt:i4>
      </vt:variant>
      <vt:variant>
        <vt:lpwstr>http://www.iject.ca/</vt:lpwstr>
      </vt:variant>
      <vt:variant>
        <vt:lpwstr/>
      </vt:variant>
      <vt:variant>
        <vt:i4>6291513</vt:i4>
      </vt:variant>
      <vt:variant>
        <vt:i4>3</vt:i4>
      </vt:variant>
      <vt:variant>
        <vt:i4>0</vt:i4>
      </vt:variant>
      <vt:variant>
        <vt:i4>5</vt:i4>
      </vt:variant>
      <vt:variant>
        <vt:lpwstr>http://www.scwi.ca/</vt:lpwstr>
      </vt:variant>
      <vt:variant>
        <vt:lpwstr/>
      </vt:variant>
      <vt:variant>
        <vt:i4>4980822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https://docs.google.com/spreadsheets/d/1G_ctQ_fNQ9RdKIHRybTJg367qoP13etmi0c2uvVVo38/edit?usp=sharing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Connecting GTA Teachers Regional Planning Team</dc:title>
  <dc:subject/>
  <dc:creator/>
  <cp:keywords/>
  <cp:lastModifiedBy/>
  <cp:revision>1</cp:revision>
  <cp:lastPrinted>2012-04-13T10:36:00Z</cp:lastPrinted>
  <dcterms:created xsi:type="dcterms:W3CDTF">2017-04-20T10:14:00Z</dcterms:created>
  <dcterms:modified xsi:type="dcterms:W3CDTF">2017-04-20T10:14:00Z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